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8516" w14:textId="77777777" w:rsidR="0082571E" w:rsidRDefault="0082571E" w:rsidP="0082571E">
      <w:pPr>
        <w:pStyle w:val="Titre1"/>
      </w:pPr>
      <w:r>
        <w:t>Plan d’action : Développement durable et économie circulaire</w:t>
      </w:r>
    </w:p>
    <w:p w14:paraId="419153CF" w14:textId="77777777" w:rsidR="0082571E" w:rsidRDefault="0082571E" w:rsidP="0082571E">
      <w:r>
        <w:t>Période : 2025-2026</w:t>
      </w:r>
    </w:p>
    <w:p w14:paraId="6DFCCFE3" w14:textId="134CB3D2" w:rsidR="0036279C" w:rsidRDefault="0082571E" w:rsidP="00A241DC">
      <w:r>
        <w:t>Responsable du projet:</w:t>
      </w:r>
      <w:r w:rsidR="00C42214">
        <w:t xml:space="preserve"> __________________________________________</w:t>
      </w:r>
    </w:p>
    <w:p w14:paraId="244F5AAD" w14:textId="045AA24B" w:rsidR="0082571E" w:rsidRDefault="0036279C" w:rsidP="0082571E">
      <w:pPr>
        <w:pStyle w:val="Titre2"/>
      </w:pPr>
      <w:r>
        <w:t xml:space="preserve">1. </w:t>
      </w:r>
      <w:r w:rsidR="0082571E">
        <w:t xml:space="preserve">Contexte et </w:t>
      </w:r>
      <w:r w:rsidR="004B5F7C">
        <w:t>o</w:t>
      </w:r>
      <w:r w:rsidR="0082571E">
        <w:t xml:space="preserve">bjectifs </w:t>
      </w:r>
      <w:r w:rsidR="0082571E" w:rsidRPr="0082571E">
        <w:rPr>
          <w:i/>
          <w:iCs/>
          <w:color w:val="FF0000"/>
        </w:rPr>
        <w:t>(Pourquoi il faut agir)</w:t>
      </w:r>
    </w:p>
    <w:p w14:paraId="15F0EE5D" w14:textId="228C1C49" w:rsidR="0082571E" w:rsidRPr="00CF5757" w:rsidRDefault="0082571E" w:rsidP="0082571E">
      <w:pPr>
        <w:rPr>
          <w:color w:val="FF0000"/>
        </w:rPr>
      </w:pPr>
      <w:r w:rsidRPr="00CF5757">
        <w:rPr>
          <w:color w:val="FF0000"/>
        </w:rPr>
        <w:t xml:space="preserve">Cette section explique les enjeux actuels auxquels l’industrie chimique est confrontée. Elle met </w:t>
      </w:r>
      <w:r w:rsidR="00C42214" w:rsidRPr="00CF5757">
        <w:rPr>
          <w:color w:val="FF0000"/>
        </w:rPr>
        <w:t>de l’</w:t>
      </w:r>
      <w:r w:rsidRPr="00CF5757">
        <w:rPr>
          <w:color w:val="FF0000"/>
        </w:rPr>
        <w:t>avant :</w:t>
      </w:r>
    </w:p>
    <w:p w14:paraId="56F53343" w14:textId="03625A6E" w:rsidR="0082571E" w:rsidRPr="00CF5757" w:rsidRDefault="0082571E" w:rsidP="0082571E">
      <w:pPr>
        <w:pStyle w:val="Paragraphedeliste"/>
        <w:numPr>
          <w:ilvl w:val="0"/>
          <w:numId w:val="2"/>
        </w:numPr>
        <w:rPr>
          <w:color w:val="FF0000"/>
        </w:rPr>
      </w:pPr>
      <w:r w:rsidRPr="00CF5757">
        <w:rPr>
          <w:color w:val="FF0000"/>
        </w:rPr>
        <w:t>L’importance du secteur dans l’économie</w:t>
      </w:r>
      <w:r w:rsidR="000B396F" w:rsidRPr="00CF5757">
        <w:rPr>
          <w:color w:val="FF0000"/>
        </w:rPr>
        <w:t>;</w:t>
      </w:r>
    </w:p>
    <w:p w14:paraId="2D9FC23F" w14:textId="3390408B" w:rsidR="00EA60D1" w:rsidRPr="00CF5757" w:rsidRDefault="0082571E" w:rsidP="00EA60D1">
      <w:pPr>
        <w:pStyle w:val="Paragraphedeliste"/>
        <w:numPr>
          <w:ilvl w:val="0"/>
          <w:numId w:val="2"/>
        </w:numPr>
        <w:rPr>
          <w:color w:val="FF0000"/>
        </w:rPr>
      </w:pPr>
      <w:r w:rsidRPr="00CF5757">
        <w:rPr>
          <w:color w:val="FF0000"/>
        </w:rPr>
        <w:t>Les défis environnementaux et réglementaires, en particulier les nouvelles normes de recyclage au Québec</w:t>
      </w:r>
      <w:r w:rsidR="000B396F" w:rsidRPr="00CF5757">
        <w:rPr>
          <w:color w:val="FF0000"/>
        </w:rPr>
        <w:t>;</w:t>
      </w:r>
    </w:p>
    <w:p w14:paraId="22FB6DA7" w14:textId="2B3BBBC8" w:rsidR="0082571E" w:rsidRPr="00CF5757" w:rsidRDefault="0082571E" w:rsidP="00EA60D1">
      <w:pPr>
        <w:pStyle w:val="Paragraphedeliste"/>
        <w:numPr>
          <w:ilvl w:val="0"/>
          <w:numId w:val="2"/>
        </w:numPr>
        <w:rPr>
          <w:color w:val="FF0000"/>
        </w:rPr>
      </w:pPr>
      <w:r w:rsidRPr="00CF5757">
        <w:rPr>
          <w:color w:val="FF0000"/>
        </w:rPr>
        <w:t>La nécessité pour les entreprises d’adopter des pratiques durables pour rester compétitives</w:t>
      </w:r>
      <w:r w:rsidRPr="00CF5757">
        <w:t>.</w:t>
      </w:r>
    </w:p>
    <w:p w14:paraId="26F2558A" w14:textId="360A24AC" w:rsidR="0082571E" w:rsidRPr="00CF5757" w:rsidRDefault="0082571E" w:rsidP="00EA60D1">
      <w:r w:rsidRPr="00CF5757">
        <w:rPr>
          <w:rFonts w:ascii="Segoe UI Emoji" w:hAnsi="Segoe UI Emoji" w:cs="Segoe UI Emoji"/>
          <w:color w:val="FF0000"/>
        </w:rPr>
        <w:t>💡</w:t>
      </w:r>
      <w:r w:rsidRPr="00CF5757">
        <w:rPr>
          <w:color w:val="FF0000"/>
        </w:rPr>
        <w:t xml:space="preserve"> Utilité : Elle pose le décor et justifie pourquoi il est essentiel pour une entreprise du secteur d’agir en faveur de l’économie circulaire et de l’innovation durable.</w:t>
      </w:r>
    </w:p>
    <w:p w14:paraId="7E63E44C" w14:textId="77777777" w:rsidR="0082571E" w:rsidRDefault="0082571E" w:rsidP="00916069">
      <w:r>
        <w:t>Exemple :</w:t>
      </w:r>
    </w:p>
    <w:p w14:paraId="32286E17" w14:textId="77777777" w:rsidR="0082571E" w:rsidRDefault="0082571E" w:rsidP="00916069">
      <w:r w:rsidRPr="0082571E">
        <w:t>L’industrie chimique est un secteur clé de l’économie, fournissant des matériaux et des produits essentiels à de nombreuses autres industries. Cependant, ce secteur est confronté à des défis majeurs liés à la gestion des ressources, à la réglementation environnementale de plus en plus stricte et aux attentes croissantes en matière de développement durable</w:t>
      </w:r>
      <w:r>
        <w:t>.</w:t>
      </w:r>
    </w:p>
    <w:p w14:paraId="27FFEC8E" w14:textId="45F43B34" w:rsidR="0082571E" w:rsidRDefault="0082571E" w:rsidP="00916069">
      <w:r w:rsidRPr="0082571E">
        <w:t xml:space="preserve">Au Québec, la mise en place de nouvelles normes de recyclage impose une pression supplémentaire sur les entreprises du secteur. Ces réglementations visent à améliorer la gestion des déchets, à favoriser l’intégration de matières recyclées dans la production et à réduire l’enfouissement des résidus industriels. Les entreprises doivent ainsi repenser leurs procédés pour se conformer aux exigences gouvernementales, tout en maintenant leur compétitivité et leur rentabilité. </w:t>
      </w:r>
    </w:p>
    <w:p w14:paraId="727BEA6E" w14:textId="5414409F" w:rsidR="0082571E" w:rsidRDefault="0082571E" w:rsidP="00916069">
      <w:r w:rsidRPr="0082571E">
        <w:t>Face à ces enjeux, l’intégration de pratiques d’économie circulaire et d’innovation durable devient un impératif stratégique. Réduire l’empreinte carbone, optimiser l’utilisation des matières premières et valoriser les déchets et sous-produits sont autant de leviers pour accroître la résilience et la performance des entreprises du secteur.</w:t>
      </w:r>
    </w:p>
    <w:p w14:paraId="5C2E25D3" w14:textId="498D7F42" w:rsidR="0082571E" w:rsidRDefault="0036279C" w:rsidP="0082571E">
      <w:pPr>
        <w:pStyle w:val="Titre2"/>
      </w:pPr>
      <w:r>
        <w:lastRenderedPageBreak/>
        <w:t xml:space="preserve">1.1 </w:t>
      </w:r>
      <w:r w:rsidR="0082571E">
        <w:t>Objectif</w:t>
      </w:r>
      <w:r w:rsidR="004B5F7C">
        <w:t>s</w:t>
      </w:r>
      <w:r w:rsidR="0082571E">
        <w:t xml:space="preserve"> </w:t>
      </w:r>
      <w:r w:rsidR="004B5F7C">
        <w:t xml:space="preserve">généraux </w:t>
      </w:r>
      <w:r w:rsidR="0082571E" w:rsidRPr="0082571E">
        <w:rPr>
          <w:color w:val="FF0000"/>
        </w:rPr>
        <w:t>(</w:t>
      </w:r>
      <w:r w:rsidR="00A43141">
        <w:rPr>
          <w:color w:val="FF0000"/>
        </w:rPr>
        <w:t>C</w:t>
      </w:r>
      <w:r w:rsidR="0082571E" w:rsidRPr="0082571E">
        <w:rPr>
          <w:i/>
          <w:iCs/>
          <w:color w:val="FF0000"/>
        </w:rPr>
        <w:t>e qu’il faut faire pour répondre aux enjeux</w:t>
      </w:r>
      <w:r w:rsidR="0082571E">
        <w:rPr>
          <w:i/>
          <w:iCs/>
          <w:color w:val="FF0000"/>
        </w:rPr>
        <w:t>)</w:t>
      </w:r>
    </w:p>
    <w:p w14:paraId="236A9A6B" w14:textId="57D119BF" w:rsidR="0082571E" w:rsidRPr="00CF5757" w:rsidRDefault="0082571E" w:rsidP="0082571E">
      <w:pPr>
        <w:pStyle w:val="NormalWeb"/>
        <w:rPr>
          <w:rFonts w:asciiTheme="minorHAnsi" w:hAnsiTheme="minorHAnsi"/>
          <w:color w:val="FF0000"/>
        </w:rPr>
      </w:pPr>
      <w:r w:rsidRPr="00CF5757">
        <w:rPr>
          <w:rFonts w:asciiTheme="minorHAnsi" w:hAnsiTheme="minorHAnsi"/>
          <w:color w:val="FF0000"/>
        </w:rPr>
        <w:t>Cette section précise les buts à atteindre en matière de durabilité et d’économie circulaire. Elle liste les principales actions à mettre en place, notamment :</w:t>
      </w:r>
    </w:p>
    <w:p w14:paraId="4BB2B71D" w14:textId="21FA441E" w:rsidR="0082571E" w:rsidRPr="00CF5757" w:rsidRDefault="0082571E" w:rsidP="0036279C">
      <w:pPr>
        <w:pStyle w:val="NormalWeb"/>
        <w:numPr>
          <w:ilvl w:val="0"/>
          <w:numId w:val="3"/>
        </w:numPr>
        <w:rPr>
          <w:rFonts w:asciiTheme="minorHAnsi" w:hAnsiTheme="minorHAnsi"/>
          <w:color w:val="FF0000"/>
        </w:rPr>
      </w:pPr>
      <w:r w:rsidRPr="00CF5757">
        <w:rPr>
          <w:rFonts w:asciiTheme="minorHAnsi" w:hAnsiTheme="minorHAnsi"/>
          <w:color w:val="FF0000"/>
        </w:rPr>
        <w:t>L’optimisation des ressources et de l’énergie</w:t>
      </w:r>
      <w:r w:rsidR="004B5F7C" w:rsidRPr="00CF5757">
        <w:rPr>
          <w:rFonts w:asciiTheme="minorHAnsi" w:hAnsiTheme="minorHAnsi"/>
          <w:color w:val="FF0000"/>
        </w:rPr>
        <w:t>;</w:t>
      </w:r>
    </w:p>
    <w:p w14:paraId="2227AEE0" w14:textId="2F64F56A" w:rsidR="0082571E" w:rsidRPr="00CF5757" w:rsidRDefault="0082571E" w:rsidP="0036279C">
      <w:pPr>
        <w:pStyle w:val="NormalWeb"/>
        <w:numPr>
          <w:ilvl w:val="0"/>
          <w:numId w:val="3"/>
        </w:numPr>
        <w:rPr>
          <w:rFonts w:asciiTheme="minorHAnsi" w:hAnsiTheme="minorHAnsi"/>
          <w:color w:val="FF0000"/>
        </w:rPr>
      </w:pPr>
      <w:r w:rsidRPr="00CF5757">
        <w:rPr>
          <w:rFonts w:asciiTheme="minorHAnsi" w:hAnsiTheme="minorHAnsi"/>
          <w:color w:val="FF0000"/>
        </w:rPr>
        <w:t>La réduction des déchets et l’intégration des matières recyclées</w:t>
      </w:r>
      <w:r w:rsidR="004B5F7C" w:rsidRPr="00CF5757">
        <w:rPr>
          <w:rFonts w:asciiTheme="minorHAnsi" w:hAnsiTheme="minorHAnsi"/>
          <w:color w:val="FF0000"/>
        </w:rPr>
        <w:t>;</w:t>
      </w:r>
    </w:p>
    <w:p w14:paraId="676C8AF5" w14:textId="3FB5123E" w:rsidR="0082571E" w:rsidRPr="00CF5757" w:rsidRDefault="0082571E" w:rsidP="0036279C">
      <w:pPr>
        <w:pStyle w:val="NormalWeb"/>
        <w:numPr>
          <w:ilvl w:val="0"/>
          <w:numId w:val="3"/>
        </w:numPr>
        <w:rPr>
          <w:rFonts w:asciiTheme="minorHAnsi" w:hAnsiTheme="minorHAnsi"/>
          <w:color w:val="FF0000"/>
        </w:rPr>
      </w:pPr>
      <w:r w:rsidRPr="00CF5757">
        <w:rPr>
          <w:rFonts w:asciiTheme="minorHAnsi" w:hAnsiTheme="minorHAnsi"/>
          <w:color w:val="FF0000"/>
        </w:rPr>
        <w:t>La conformité aux nouvelles réglementations</w:t>
      </w:r>
      <w:r w:rsidR="004B5F7C" w:rsidRPr="00CF5757">
        <w:rPr>
          <w:rFonts w:asciiTheme="minorHAnsi" w:hAnsiTheme="minorHAnsi"/>
          <w:color w:val="FF0000"/>
        </w:rPr>
        <w:t>;</w:t>
      </w:r>
    </w:p>
    <w:p w14:paraId="4A1BD310" w14:textId="77777777" w:rsidR="0082571E" w:rsidRPr="00CF5757" w:rsidRDefault="0082571E" w:rsidP="0036279C">
      <w:pPr>
        <w:pStyle w:val="NormalWeb"/>
        <w:numPr>
          <w:ilvl w:val="0"/>
          <w:numId w:val="3"/>
        </w:numPr>
        <w:rPr>
          <w:rFonts w:asciiTheme="minorHAnsi" w:hAnsiTheme="minorHAnsi"/>
          <w:color w:val="FF0000"/>
        </w:rPr>
      </w:pPr>
      <w:r w:rsidRPr="00CF5757">
        <w:rPr>
          <w:rFonts w:asciiTheme="minorHAnsi" w:hAnsiTheme="minorHAnsi"/>
          <w:color w:val="FF0000"/>
        </w:rPr>
        <w:t>L’innovation dans les procédés chimiques pour un impact environnemental réduit.</w:t>
      </w:r>
    </w:p>
    <w:p w14:paraId="2B89F654" w14:textId="7788E839" w:rsidR="0082571E" w:rsidRPr="00CF5757" w:rsidRDefault="0082571E" w:rsidP="0082571E">
      <w:pPr>
        <w:pStyle w:val="NormalWeb"/>
        <w:rPr>
          <w:rFonts w:asciiTheme="minorHAnsi" w:hAnsiTheme="minorHAnsi"/>
          <w:color w:val="FF0000"/>
        </w:rPr>
      </w:pPr>
      <w:r w:rsidRPr="00CF5757">
        <w:rPr>
          <w:rFonts w:ascii="Segoe UI Emoji" w:hAnsi="Segoe UI Emoji" w:cs="Segoe UI Emoji"/>
          <w:color w:val="FF0000"/>
        </w:rPr>
        <w:t>💡</w:t>
      </w:r>
      <w:r w:rsidRPr="00CF5757">
        <w:rPr>
          <w:rFonts w:asciiTheme="minorHAnsi" w:hAnsiTheme="minorHAnsi"/>
          <w:color w:val="FF0000"/>
        </w:rPr>
        <w:t xml:space="preserve"> Utilité : Elle guide l’entreprise en lui donnant une vision claire de ce vers quoi elle doit tendre. C’est une base pour définir des actions concrètes à intégrer dans un plan stratégique</w:t>
      </w:r>
      <w:r w:rsidR="006E1713">
        <w:rPr>
          <w:rFonts w:asciiTheme="minorHAnsi" w:hAnsiTheme="minorHAnsi"/>
          <w:color w:val="FF0000"/>
        </w:rPr>
        <w:t>.</w:t>
      </w:r>
    </w:p>
    <w:p w14:paraId="4B2AF612" w14:textId="6F98F846" w:rsidR="0082571E" w:rsidRPr="006E1713" w:rsidRDefault="0036279C" w:rsidP="0082571E">
      <w:pPr>
        <w:pStyle w:val="NormalWeb"/>
        <w:rPr>
          <w:rFonts w:asciiTheme="minorHAnsi" w:hAnsiTheme="minorHAnsi"/>
        </w:rPr>
      </w:pPr>
      <w:r w:rsidRPr="006E1713">
        <w:rPr>
          <w:rFonts w:asciiTheme="minorHAnsi" w:hAnsiTheme="minorHAnsi"/>
        </w:rPr>
        <w:t>Exemple :</w:t>
      </w:r>
    </w:p>
    <w:p w14:paraId="29B56A6D" w14:textId="3699E132" w:rsidR="0036279C" w:rsidRPr="006E1713" w:rsidRDefault="0036279C" w:rsidP="0036279C">
      <w:pPr>
        <w:pStyle w:val="NormalWeb"/>
        <w:numPr>
          <w:ilvl w:val="0"/>
          <w:numId w:val="4"/>
        </w:numPr>
        <w:rPr>
          <w:rFonts w:asciiTheme="minorHAnsi" w:hAnsiTheme="minorHAnsi"/>
        </w:rPr>
      </w:pPr>
      <w:r w:rsidRPr="006E1713">
        <w:rPr>
          <w:rFonts w:asciiTheme="minorHAnsi" w:hAnsiTheme="minorHAnsi"/>
        </w:rPr>
        <w:t>Réduire la consommation de matières premières</w:t>
      </w:r>
      <w:r w:rsidR="006E1713">
        <w:rPr>
          <w:rFonts w:asciiTheme="minorHAnsi" w:hAnsiTheme="minorHAnsi"/>
        </w:rPr>
        <w:t>;</w:t>
      </w:r>
    </w:p>
    <w:p w14:paraId="2FC090FE" w14:textId="48610C03" w:rsidR="0036279C" w:rsidRPr="006E1713" w:rsidRDefault="0036279C" w:rsidP="0036279C">
      <w:pPr>
        <w:pStyle w:val="NormalWeb"/>
        <w:numPr>
          <w:ilvl w:val="0"/>
          <w:numId w:val="4"/>
        </w:numPr>
        <w:rPr>
          <w:rFonts w:asciiTheme="minorHAnsi" w:hAnsiTheme="minorHAnsi"/>
        </w:rPr>
      </w:pPr>
      <w:r w:rsidRPr="006E1713">
        <w:rPr>
          <w:rFonts w:asciiTheme="minorHAnsi" w:hAnsiTheme="minorHAnsi"/>
        </w:rPr>
        <w:t>Optimiser la gestion des déchets</w:t>
      </w:r>
      <w:r w:rsidR="006E1713">
        <w:rPr>
          <w:rFonts w:asciiTheme="minorHAnsi" w:hAnsiTheme="minorHAnsi"/>
        </w:rPr>
        <w:t>;</w:t>
      </w:r>
    </w:p>
    <w:p w14:paraId="09873F5C" w14:textId="4E16A88E" w:rsidR="0036279C" w:rsidRPr="006E1713" w:rsidRDefault="0036279C" w:rsidP="0036279C">
      <w:pPr>
        <w:pStyle w:val="NormalWeb"/>
        <w:numPr>
          <w:ilvl w:val="0"/>
          <w:numId w:val="4"/>
        </w:numPr>
        <w:rPr>
          <w:rFonts w:asciiTheme="minorHAnsi" w:hAnsiTheme="minorHAnsi"/>
        </w:rPr>
      </w:pPr>
      <w:r w:rsidRPr="006E1713">
        <w:rPr>
          <w:rFonts w:asciiTheme="minorHAnsi" w:hAnsiTheme="minorHAnsi"/>
        </w:rPr>
        <w:t>Améliorer l’efficacité énergétique</w:t>
      </w:r>
      <w:r w:rsidR="006E1713">
        <w:rPr>
          <w:rFonts w:asciiTheme="minorHAnsi" w:hAnsiTheme="minorHAnsi"/>
        </w:rPr>
        <w:t>;</w:t>
      </w:r>
    </w:p>
    <w:p w14:paraId="24967328" w14:textId="564D24C7" w:rsidR="0036279C" w:rsidRPr="006E1713" w:rsidRDefault="0036279C" w:rsidP="0036279C">
      <w:pPr>
        <w:pStyle w:val="NormalWeb"/>
        <w:numPr>
          <w:ilvl w:val="0"/>
          <w:numId w:val="4"/>
        </w:numPr>
        <w:rPr>
          <w:rFonts w:asciiTheme="minorHAnsi" w:hAnsiTheme="minorHAnsi"/>
        </w:rPr>
      </w:pPr>
      <w:r w:rsidRPr="006E1713">
        <w:rPr>
          <w:rFonts w:asciiTheme="minorHAnsi" w:hAnsiTheme="minorHAnsi"/>
        </w:rPr>
        <w:t>Favoriser l’écoconception des produits</w:t>
      </w:r>
      <w:r w:rsidR="006E1713">
        <w:rPr>
          <w:rFonts w:asciiTheme="minorHAnsi" w:hAnsiTheme="minorHAnsi"/>
        </w:rPr>
        <w:t>;</w:t>
      </w:r>
    </w:p>
    <w:p w14:paraId="24AFF6FA" w14:textId="6444E73C" w:rsidR="004A301B" w:rsidRPr="006E1713" w:rsidRDefault="0036279C" w:rsidP="0036279C">
      <w:pPr>
        <w:pStyle w:val="NormalWeb"/>
        <w:numPr>
          <w:ilvl w:val="0"/>
          <w:numId w:val="4"/>
        </w:numPr>
        <w:rPr>
          <w:rFonts w:asciiTheme="minorHAnsi" w:hAnsiTheme="minorHAnsi"/>
        </w:rPr>
      </w:pPr>
      <w:r w:rsidRPr="006E1713">
        <w:rPr>
          <w:rFonts w:asciiTheme="minorHAnsi" w:hAnsiTheme="minorHAnsi"/>
        </w:rPr>
        <w:t>Développer des synergies avec d’autres entreprises</w:t>
      </w:r>
      <w:r w:rsidR="006E1713">
        <w:rPr>
          <w:rFonts w:asciiTheme="minorHAnsi" w:hAnsiTheme="minorHAnsi"/>
        </w:rPr>
        <w:t>.</w:t>
      </w:r>
    </w:p>
    <w:p w14:paraId="33BD196C" w14:textId="77777777" w:rsidR="0036279C" w:rsidRDefault="0036279C" w:rsidP="0036279C">
      <w:pPr>
        <w:pStyle w:val="NormalWeb"/>
        <w:rPr>
          <w:rFonts w:asciiTheme="majorHAnsi" w:hAnsiTheme="majorHAnsi"/>
        </w:rPr>
      </w:pPr>
    </w:p>
    <w:p w14:paraId="21E31E7D" w14:textId="29773786" w:rsidR="0036279C" w:rsidRDefault="0036279C" w:rsidP="0036279C">
      <w:pPr>
        <w:pStyle w:val="Titre2"/>
      </w:pPr>
      <w:r>
        <w:t>2. Analyse de la situation Actuelle</w:t>
      </w:r>
    </w:p>
    <w:p w14:paraId="57AAEFEC" w14:textId="28602542" w:rsidR="0036279C" w:rsidRDefault="0036279C" w:rsidP="0036279C">
      <w:pPr>
        <w:pStyle w:val="Titre3"/>
        <w:rPr>
          <w:rStyle w:val="lev"/>
          <w:b w:val="0"/>
          <w:bCs w:val="0"/>
          <w:color w:val="FF0000"/>
        </w:rPr>
      </w:pPr>
      <w:r>
        <w:rPr>
          <w:rStyle w:val="lev"/>
          <w:b w:val="0"/>
          <w:bCs w:val="0"/>
        </w:rPr>
        <w:t xml:space="preserve">2.1 Diagnostic des flux de ressources </w:t>
      </w:r>
      <w:r w:rsidRPr="00EA60D1">
        <w:rPr>
          <w:rStyle w:val="lev"/>
          <w:b w:val="0"/>
          <w:bCs w:val="0"/>
          <w:i/>
          <w:iCs/>
          <w:color w:val="FF0000"/>
        </w:rPr>
        <w:t>(Mesurer la production de déchets et les pertes sur la ligne de production)</w:t>
      </w:r>
    </w:p>
    <w:p w14:paraId="3CD2B965" w14:textId="77777777" w:rsidR="0036279C" w:rsidRDefault="0036279C" w:rsidP="0036279C">
      <w:pPr>
        <w:spacing w:before="100" w:beforeAutospacing="1" w:after="100" w:afterAutospacing="1" w:line="240" w:lineRule="auto"/>
        <w:rPr>
          <w:color w:val="FF0000"/>
        </w:rPr>
      </w:pPr>
      <w:r w:rsidRPr="0036279C">
        <w:rPr>
          <w:color w:val="FF0000"/>
        </w:rPr>
        <w:t>Avant de mettre en place des actions, il est essentiel d’identifier les opportunités et les points de faiblesse dans la chaîne de production. Pour cela, une analyse des intrants et extrants doit être réalisée afin de déterminer leur état matière et de les catégoriser en fonction de leur usage, qu’il s’agisse de main-d’œuvre, d’énergie ou d’autres ressources. Cette démarche permet ensuite de définir des stratégies adaptées.</w:t>
      </w:r>
    </w:p>
    <w:p w14:paraId="2053EB95" w14:textId="48D61CCD" w:rsidR="0036279C" w:rsidRPr="00EA60D1" w:rsidRDefault="0036279C" w:rsidP="0036279C">
      <w:pPr>
        <w:pStyle w:val="Paragraphedeliste"/>
        <w:numPr>
          <w:ilvl w:val="0"/>
          <w:numId w:val="7"/>
        </w:numPr>
        <w:spacing w:before="100" w:beforeAutospacing="1" w:after="100" w:afterAutospacing="1" w:line="240" w:lineRule="auto"/>
        <w:rPr>
          <w:color w:val="FF0000"/>
        </w:rPr>
      </w:pPr>
      <w:r w:rsidRPr="00EA60D1">
        <w:rPr>
          <w:color w:val="FF0000"/>
        </w:rPr>
        <w:t>Quantification des matières premières utilisées</w:t>
      </w:r>
      <w:r w:rsidR="00A62976">
        <w:rPr>
          <w:color w:val="FF0000"/>
        </w:rPr>
        <w:t>;</w:t>
      </w:r>
    </w:p>
    <w:p w14:paraId="1AD605A6" w14:textId="591BD098" w:rsidR="0036279C" w:rsidRPr="00EA60D1" w:rsidRDefault="0036279C" w:rsidP="0036279C">
      <w:pPr>
        <w:pStyle w:val="Paragraphedeliste"/>
        <w:numPr>
          <w:ilvl w:val="0"/>
          <w:numId w:val="7"/>
        </w:numPr>
        <w:spacing w:before="100" w:beforeAutospacing="1" w:after="100" w:afterAutospacing="1" w:line="240" w:lineRule="auto"/>
        <w:rPr>
          <w:color w:val="FF0000"/>
        </w:rPr>
      </w:pPr>
      <w:r w:rsidRPr="00EA60D1">
        <w:rPr>
          <w:color w:val="FF0000"/>
        </w:rPr>
        <w:t>Identification des sources de gaspillage et de déchets</w:t>
      </w:r>
      <w:r w:rsidR="00A62976">
        <w:rPr>
          <w:color w:val="FF0000"/>
        </w:rPr>
        <w:t>;</w:t>
      </w:r>
    </w:p>
    <w:p w14:paraId="3D18346B" w14:textId="1B1E352E" w:rsidR="0036279C" w:rsidRPr="00EA60D1" w:rsidRDefault="0036279C" w:rsidP="0036279C">
      <w:pPr>
        <w:pStyle w:val="Paragraphedeliste"/>
        <w:numPr>
          <w:ilvl w:val="0"/>
          <w:numId w:val="7"/>
        </w:numPr>
        <w:spacing w:before="100" w:beforeAutospacing="1" w:after="100" w:afterAutospacing="1" w:line="240" w:lineRule="auto"/>
        <w:rPr>
          <w:color w:val="FF0000"/>
        </w:rPr>
      </w:pPr>
      <w:r w:rsidRPr="00EA60D1">
        <w:rPr>
          <w:color w:val="FF0000"/>
        </w:rPr>
        <w:t>Analyse de la consommation énergétique</w:t>
      </w:r>
      <w:r w:rsidR="00A62976">
        <w:rPr>
          <w:color w:val="FF0000"/>
        </w:rPr>
        <w:t>;</w:t>
      </w:r>
    </w:p>
    <w:p w14:paraId="5F912FF7" w14:textId="04C683D5" w:rsidR="0036279C" w:rsidRPr="00EA60D1" w:rsidRDefault="0036279C" w:rsidP="0036279C">
      <w:pPr>
        <w:pStyle w:val="Paragraphedeliste"/>
        <w:numPr>
          <w:ilvl w:val="0"/>
          <w:numId w:val="7"/>
        </w:numPr>
        <w:spacing w:before="100" w:beforeAutospacing="1" w:after="100" w:afterAutospacing="1" w:line="240" w:lineRule="auto"/>
        <w:rPr>
          <w:color w:val="FF0000"/>
        </w:rPr>
      </w:pPr>
      <w:r w:rsidRPr="00EA60D1">
        <w:rPr>
          <w:color w:val="FF0000"/>
        </w:rPr>
        <w:t>Cela peu</w:t>
      </w:r>
      <w:r w:rsidR="00A62976">
        <w:rPr>
          <w:color w:val="FF0000"/>
        </w:rPr>
        <w:t>t</w:t>
      </w:r>
      <w:r w:rsidRPr="00EA60D1">
        <w:rPr>
          <w:color w:val="FF0000"/>
        </w:rPr>
        <w:t xml:space="preserve"> se faire à l’aide d’outils comme </w:t>
      </w:r>
      <w:hyperlink r:id="rId11" w:history="1">
        <w:r w:rsidRPr="00005957">
          <w:rPr>
            <w:rStyle w:val="Lienhypertexte"/>
          </w:rPr>
          <w:t>la grille ACFM</w:t>
        </w:r>
      </w:hyperlink>
      <w:r w:rsidR="00005957">
        <w:rPr>
          <w:color w:val="FF0000"/>
        </w:rPr>
        <w:t>.</w:t>
      </w:r>
    </w:p>
    <w:p w14:paraId="2801EEAC" w14:textId="11B4F331" w:rsidR="000E6BC1" w:rsidRDefault="0036279C" w:rsidP="0036279C">
      <w:pPr>
        <w:pStyle w:val="Titre2"/>
      </w:pPr>
      <w:r>
        <w:lastRenderedPageBreak/>
        <w:t>2.2 Détermin</w:t>
      </w:r>
      <w:r w:rsidR="00D531EE">
        <w:t>er</w:t>
      </w:r>
      <w:r>
        <w:t xml:space="preserve"> les freins et opportunités </w:t>
      </w:r>
    </w:p>
    <w:p w14:paraId="702298B7" w14:textId="0F54F226" w:rsidR="0036279C" w:rsidRPr="00EA60D1" w:rsidRDefault="000E6BC1" w:rsidP="000E6BC1">
      <w:pPr>
        <w:rPr>
          <w:color w:val="FF0000"/>
        </w:rPr>
      </w:pPr>
      <w:r w:rsidRPr="00EA60D1">
        <w:rPr>
          <w:color w:val="FF0000"/>
        </w:rPr>
        <w:t>Établir c</w:t>
      </w:r>
      <w:r w:rsidR="0036279C" w:rsidRPr="00EA60D1">
        <w:rPr>
          <w:color w:val="FF0000"/>
        </w:rPr>
        <w:t>e qui pourrai</w:t>
      </w:r>
      <w:r w:rsidR="00D531EE">
        <w:rPr>
          <w:color w:val="FF0000"/>
        </w:rPr>
        <w:t>t</w:t>
      </w:r>
      <w:r w:rsidR="0036279C" w:rsidRPr="00EA60D1">
        <w:rPr>
          <w:color w:val="FF0000"/>
        </w:rPr>
        <w:t xml:space="preserve"> aider ou nuire à la mise en place du plan</w:t>
      </w:r>
      <w:r w:rsidR="00D531EE">
        <w:rPr>
          <w:color w:val="FF0000"/>
        </w:rPr>
        <w:t>.</w:t>
      </w:r>
    </w:p>
    <w:p w14:paraId="0FD7A96D" w14:textId="48DA4E3B" w:rsidR="0036279C" w:rsidRPr="00EA60D1" w:rsidRDefault="0036279C" w:rsidP="0036279C">
      <w:pPr>
        <w:pStyle w:val="Paragraphedeliste"/>
        <w:numPr>
          <w:ilvl w:val="0"/>
          <w:numId w:val="8"/>
        </w:numPr>
        <w:rPr>
          <w:color w:val="FF0000"/>
        </w:rPr>
      </w:pPr>
      <w:r w:rsidRPr="00EA60D1">
        <w:rPr>
          <w:color w:val="FF0000"/>
        </w:rPr>
        <w:t>Contraintes techniques, financières et réglementaires</w:t>
      </w:r>
      <w:r w:rsidR="00D531EE">
        <w:rPr>
          <w:color w:val="FF0000"/>
        </w:rPr>
        <w:t>;</w:t>
      </w:r>
    </w:p>
    <w:p w14:paraId="0D64967C" w14:textId="79F810A3" w:rsidR="000E6BC1" w:rsidRPr="00EA60D1" w:rsidRDefault="0036279C" w:rsidP="000E6BC1">
      <w:pPr>
        <w:pStyle w:val="Paragraphedeliste"/>
        <w:numPr>
          <w:ilvl w:val="0"/>
          <w:numId w:val="8"/>
        </w:numPr>
        <w:rPr>
          <w:color w:val="FF0000"/>
        </w:rPr>
      </w:pPr>
      <w:r w:rsidRPr="00EA60D1">
        <w:rPr>
          <w:color w:val="FF0000"/>
        </w:rPr>
        <w:t>Opportunités d’amélioration et de collaboration</w:t>
      </w:r>
      <w:r w:rsidR="00D531EE">
        <w:rPr>
          <w:color w:val="FF0000"/>
        </w:rPr>
        <w:t>.</w:t>
      </w:r>
    </w:p>
    <w:p w14:paraId="5E07F710" w14:textId="7FC110D9" w:rsidR="000E6BC1" w:rsidRDefault="000E6BC1" w:rsidP="00A241DC">
      <w:r w:rsidRPr="000E6BC1">
        <w:t xml:space="preserve">Exemple : </w:t>
      </w:r>
    </w:p>
    <w:p w14:paraId="00C3ABD3" w14:textId="0C531ABF" w:rsidR="00A241DC" w:rsidRDefault="00A241DC" w:rsidP="00A241DC">
      <w:r>
        <w:t>Opportunités :</w:t>
      </w:r>
    </w:p>
    <w:p w14:paraId="0A36E3BB" w14:textId="5B109B06" w:rsidR="00A241DC" w:rsidRDefault="00A241DC" w:rsidP="00A241DC">
      <w:pPr>
        <w:pStyle w:val="Paragraphedeliste"/>
        <w:numPr>
          <w:ilvl w:val="0"/>
          <w:numId w:val="12"/>
        </w:numPr>
      </w:pPr>
      <w:r>
        <w:t>Économies sur la gestion des déchets et les coûts d’élimination</w:t>
      </w:r>
      <w:r w:rsidR="00265D65">
        <w:t>;</w:t>
      </w:r>
    </w:p>
    <w:p w14:paraId="37464AA5" w14:textId="6094E988" w:rsidR="00A241DC" w:rsidRDefault="00A241DC" w:rsidP="00A241DC">
      <w:pPr>
        <w:pStyle w:val="Paragraphedeliste"/>
        <w:numPr>
          <w:ilvl w:val="0"/>
          <w:numId w:val="12"/>
        </w:numPr>
      </w:pPr>
      <w:r>
        <w:t>Réduction de la consommation d’énergie grâce à des procédés optimisés (économie de coûts)</w:t>
      </w:r>
      <w:r w:rsidR="00265D65">
        <w:t>;</w:t>
      </w:r>
    </w:p>
    <w:p w14:paraId="352EB473" w14:textId="01E036CB" w:rsidR="00A241DC" w:rsidRDefault="00A241DC" w:rsidP="00A241DC">
      <w:pPr>
        <w:pStyle w:val="Paragraphedeliste"/>
        <w:numPr>
          <w:ilvl w:val="0"/>
          <w:numId w:val="12"/>
        </w:numPr>
      </w:pPr>
      <w:r>
        <w:t>Subventions et aides gouvernementales pour la transition vers des pratiques durables</w:t>
      </w:r>
      <w:r w:rsidR="00265D65">
        <w:t>;</w:t>
      </w:r>
    </w:p>
    <w:p w14:paraId="101A9E6C" w14:textId="2C7B5749" w:rsidR="00A241DC" w:rsidRDefault="00A241DC" w:rsidP="00A241DC">
      <w:pPr>
        <w:pStyle w:val="Paragraphedeliste"/>
        <w:numPr>
          <w:ilvl w:val="0"/>
          <w:numId w:val="12"/>
        </w:numPr>
      </w:pPr>
      <w:r>
        <w:t>Attirer des talents sensibles aux enjeux environnementaux</w:t>
      </w:r>
      <w:r w:rsidR="00265D65">
        <w:t>;</w:t>
      </w:r>
    </w:p>
    <w:p w14:paraId="73B380CC" w14:textId="02506F6A" w:rsidR="00A241DC" w:rsidRDefault="00A241DC" w:rsidP="00A241DC">
      <w:pPr>
        <w:pStyle w:val="Paragraphedeliste"/>
        <w:numPr>
          <w:ilvl w:val="0"/>
          <w:numId w:val="12"/>
        </w:numPr>
      </w:pPr>
      <w:r>
        <w:t>Amélioration de la réputation et avantage concurrentiel auprès des clients et partenaires.</w:t>
      </w:r>
    </w:p>
    <w:p w14:paraId="652885D6" w14:textId="76EBCA4C" w:rsidR="00A241DC" w:rsidRPr="000E6BC1" w:rsidRDefault="00A241DC" w:rsidP="00A241DC">
      <w:r>
        <w:t>Freins :</w:t>
      </w:r>
    </w:p>
    <w:p w14:paraId="0A0DC1F1" w14:textId="5F1B141C" w:rsidR="000E6BC1" w:rsidRDefault="000E6BC1" w:rsidP="000E6BC1">
      <w:pPr>
        <w:pStyle w:val="Paragraphedeliste"/>
        <w:numPr>
          <w:ilvl w:val="0"/>
          <w:numId w:val="11"/>
        </w:numPr>
      </w:pPr>
      <w:r w:rsidRPr="000E6BC1">
        <w:t>Investissements nécessaires pour adapter les infrastructures et les procédés</w:t>
      </w:r>
      <w:r w:rsidR="00265D65">
        <w:t>;</w:t>
      </w:r>
    </w:p>
    <w:p w14:paraId="1B08CE6E" w14:textId="33F9828C" w:rsidR="000E6BC1" w:rsidRDefault="00A241DC" w:rsidP="000E6BC1">
      <w:pPr>
        <w:pStyle w:val="Paragraphedeliste"/>
        <w:numPr>
          <w:ilvl w:val="0"/>
          <w:numId w:val="11"/>
        </w:numPr>
      </w:pPr>
      <w:r>
        <w:t>Coût des certifications environnementaux</w:t>
      </w:r>
      <w:r w:rsidR="00783202">
        <w:t>;</w:t>
      </w:r>
    </w:p>
    <w:p w14:paraId="44EC3C9C" w14:textId="7B63965F" w:rsidR="00A241DC" w:rsidRDefault="00A241DC" w:rsidP="000E6BC1">
      <w:pPr>
        <w:pStyle w:val="Paragraphedeliste"/>
        <w:numPr>
          <w:ilvl w:val="0"/>
          <w:numId w:val="11"/>
        </w:numPr>
      </w:pPr>
      <w:r>
        <w:t>Besoin de formation et d’accompagnement au changement</w:t>
      </w:r>
      <w:r w:rsidR="00783202">
        <w:t>;</w:t>
      </w:r>
    </w:p>
    <w:p w14:paraId="341EE1C7" w14:textId="4FC151C7" w:rsidR="00A241DC" w:rsidRDefault="00A241DC" w:rsidP="000E6BC1">
      <w:pPr>
        <w:pStyle w:val="Paragraphedeliste"/>
        <w:numPr>
          <w:ilvl w:val="0"/>
          <w:numId w:val="11"/>
        </w:numPr>
      </w:pPr>
      <w:r>
        <w:t>Disponibilité d’approvisionnement incertain en matières premières secondaires (recyclées)</w:t>
      </w:r>
      <w:r w:rsidR="00783202">
        <w:t>;</w:t>
      </w:r>
    </w:p>
    <w:p w14:paraId="52A0CD35" w14:textId="3AABEE02" w:rsidR="00A241DC" w:rsidRDefault="00A241DC" w:rsidP="000E6BC1">
      <w:pPr>
        <w:pStyle w:val="Paragraphedeliste"/>
        <w:numPr>
          <w:ilvl w:val="0"/>
          <w:numId w:val="11"/>
        </w:numPr>
      </w:pPr>
      <w:r>
        <w:t>Difficulté à développer des synergies avec d’autres entreprises locales.</w:t>
      </w:r>
    </w:p>
    <w:p w14:paraId="3942E23A" w14:textId="77777777" w:rsidR="00A241DC" w:rsidRDefault="00A241DC" w:rsidP="00A241DC">
      <w:pPr>
        <w:pStyle w:val="Paragraphedeliste"/>
      </w:pPr>
    </w:p>
    <w:p w14:paraId="1735C355" w14:textId="77777777" w:rsidR="00A241DC" w:rsidRDefault="00A241DC" w:rsidP="00A241DC">
      <w:pPr>
        <w:pStyle w:val="Paragraphedeliste"/>
      </w:pPr>
    </w:p>
    <w:p w14:paraId="1FE06E59" w14:textId="77777777" w:rsidR="00A241DC" w:rsidRDefault="00A241DC" w:rsidP="00A241DC">
      <w:pPr>
        <w:pStyle w:val="Paragraphedeliste"/>
      </w:pPr>
    </w:p>
    <w:p w14:paraId="1C1E5178" w14:textId="77777777" w:rsidR="00A241DC" w:rsidRDefault="00A241DC" w:rsidP="00A241DC">
      <w:pPr>
        <w:pStyle w:val="Paragraphedeliste"/>
      </w:pPr>
    </w:p>
    <w:p w14:paraId="67D52FB1" w14:textId="77777777" w:rsidR="00A241DC" w:rsidRDefault="00A241DC" w:rsidP="00A241DC">
      <w:pPr>
        <w:pStyle w:val="Paragraphedeliste"/>
      </w:pPr>
    </w:p>
    <w:p w14:paraId="4EEB18C3" w14:textId="77777777" w:rsidR="00A241DC" w:rsidRDefault="00A241DC" w:rsidP="00A241DC">
      <w:pPr>
        <w:pStyle w:val="Paragraphedeliste"/>
      </w:pPr>
    </w:p>
    <w:p w14:paraId="28F0354C" w14:textId="77777777" w:rsidR="00A241DC" w:rsidRDefault="00A241DC" w:rsidP="00A241DC">
      <w:pPr>
        <w:pStyle w:val="Paragraphedeliste"/>
      </w:pPr>
    </w:p>
    <w:p w14:paraId="4607FD9C" w14:textId="77777777" w:rsidR="00EA60D1" w:rsidRDefault="00EA60D1" w:rsidP="00A241DC">
      <w:pPr>
        <w:pStyle w:val="Paragraphedeliste"/>
      </w:pPr>
    </w:p>
    <w:p w14:paraId="7B0000C3" w14:textId="77777777" w:rsidR="00EA60D1" w:rsidRDefault="00EA60D1" w:rsidP="00A241DC">
      <w:pPr>
        <w:pStyle w:val="Paragraphedeliste"/>
      </w:pPr>
    </w:p>
    <w:p w14:paraId="1E54A0BE" w14:textId="0E5EDBBC" w:rsidR="000E6BC1" w:rsidRDefault="000E6BC1" w:rsidP="000E6BC1">
      <w:pPr>
        <w:pStyle w:val="Titre2"/>
      </w:pPr>
      <w:r>
        <w:lastRenderedPageBreak/>
        <w:t xml:space="preserve">3. Plan d’action détaillé </w:t>
      </w:r>
      <w:r w:rsidR="00EA60D1" w:rsidRPr="00EA60D1">
        <w:rPr>
          <w:i/>
          <w:iCs/>
          <w:color w:val="FF0000"/>
        </w:rPr>
        <w:t>(sous forme de tableau)</w:t>
      </w:r>
    </w:p>
    <w:p w14:paraId="52CAFE37" w14:textId="2EFE73D4" w:rsidR="000E6BC1" w:rsidRPr="00EA60D1" w:rsidRDefault="000E6BC1" w:rsidP="000E6BC1">
      <w:pPr>
        <w:rPr>
          <w:color w:val="FF0000"/>
        </w:rPr>
      </w:pPr>
      <w:r w:rsidRPr="00EA60D1">
        <w:rPr>
          <w:color w:val="FF0000"/>
        </w:rPr>
        <w:t>Liste détaillants les actions et les détails afin de permettre leur mise en place ainsi que le suivis de leur avancement</w:t>
      </w:r>
    </w:p>
    <w:p w14:paraId="071EE0F8" w14:textId="6E2D314A" w:rsidR="000E6BC1" w:rsidRPr="000E6BC1" w:rsidRDefault="000E6BC1" w:rsidP="000E6BC1">
      <w:r>
        <w:t>Exemple :</w:t>
      </w:r>
    </w:p>
    <w:tbl>
      <w:tblPr>
        <w:tblStyle w:val="Grilledutableau"/>
        <w:tblW w:w="10490" w:type="dxa"/>
        <w:tblInd w:w="-856" w:type="dxa"/>
        <w:tblLook w:val="04A0" w:firstRow="1" w:lastRow="0" w:firstColumn="1" w:lastColumn="0" w:noHBand="0" w:noVBand="1"/>
      </w:tblPr>
      <w:tblGrid>
        <w:gridCol w:w="2749"/>
        <w:gridCol w:w="2149"/>
        <w:gridCol w:w="1568"/>
        <w:gridCol w:w="1549"/>
        <w:gridCol w:w="2475"/>
      </w:tblGrid>
      <w:tr w:rsidR="000E6BC1" w:rsidRPr="000E6BC1" w14:paraId="028ABE9C" w14:textId="77777777" w:rsidTr="000E6BC1">
        <w:tc>
          <w:tcPr>
            <w:tcW w:w="2867" w:type="dxa"/>
          </w:tcPr>
          <w:p w14:paraId="5775DF2B" w14:textId="0642922B" w:rsidR="000E6BC1" w:rsidRPr="000E6BC1" w:rsidRDefault="000E6BC1" w:rsidP="000E6BC1">
            <w:r w:rsidRPr="000E6BC1">
              <w:t>Action</w:t>
            </w:r>
          </w:p>
        </w:tc>
        <w:tc>
          <w:tcPr>
            <w:tcW w:w="2237" w:type="dxa"/>
          </w:tcPr>
          <w:p w14:paraId="5FFF4D8F" w14:textId="492EB186" w:rsidR="000E6BC1" w:rsidRPr="000E6BC1" w:rsidRDefault="000E6BC1" w:rsidP="000E6BC1">
            <w:r w:rsidRPr="000E6BC1">
              <w:t>Objectif</w:t>
            </w:r>
          </w:p>
        </w:tc>
        <w:tc>
          <w:tcPr>
            <w:tcW w:w="1131" w:type="dxa"/>
          </w:tcPr>
          <w:p w14:paraId="604F5817" w14:textId="0FD8C029" w:rsidR="000E6BC1" w:rsidRPr="000E6BC1" w:rsidRDefault="000E6BC1" w:rsidP="000E6BC1">
            <w:r w:rsidRPr="000E6BC1">
              <w:t>Responsable</w:t>
            </w:r>
          </w:p>
        </w:tc>
        <w:tc>
          <w:tcPr>
            <w:tcW w:w="1623" w:type="dxa"/>
          </w:tcPr>
          <w:p w14:paraId="5EF34ED5" w14:textId="095335DB" w:rsidR="000E6BC1" w:rsidRPr="000E6BC1" w:rsidRDefault="000E6BC1" w:rsidP="000E6BC1">
            <w:r w:rsidRPr="000E6BC1">
              <w:t>Échéance</w:t>
            </w:r>
          </w:p>
        </w:tc>
        <w:tc>
          <w:tcPr>
            <w:tcW w:w="2632" w:type="dxa"/>
          </w:tcPr>
          <w:p w14:paraId="37243179" w14:textId="610EB25D" w:rsidR="000E6BC1" w:rsidRPr="000E6BC1" w:rsidRDefault="000E6BC1" w:rsidP="000E6BC1">
            <w:r w:rsidRPr="000E6BC1">
              <w:t>Indicateur de suivi</w:t>
            </w:r>
          </w:p>
        </w:tc>
      </w:tr>
      <w:tr w:rsidR="000E6BC1" w:rsidRPr="000E6BC1" w14:paraId="2572F5B6" w14:textId="77777777" w:rsidTr="000E6BC1">
        <w:tc>
          <w:tcPr>
            <w:tcW w:w="2867" w:type="dxa"/>
          </w:tcPr>
          <w:p w14:paraId="1FBF1D5F" w14:textId="25465DD9" w:rsidR="000E6BC1" w:rsidRPr="000E6BC1" w:rsidRDefault="000E6BC1" w:rsidP="000E6BC1">
            <w:pPr>
              <w:pStyle w:val="Paragraphedeliste"/>
              <w:numPr>
                <w:ilvl w:val="0"/>
                <w:numId w:val="9"/>
              </w:numPr>
            </w:pPr>
            <w:r w:rsidRPr="000E6BC1">
              <w:t>Réduction des matière premières utilisées</w:t>
            </w:r>
          </w:p>
        </w:tc>
        <w:tc>
          <w:tcPr>
            <w:tcW w:w="2237" w:type="dxa"/>
          </w:tcPr>
          <w:p w14:paraId="01D68FEC" w14:textId="65ED15E3" w:rsidR="000E6BC1" w:rsidRPr="000E6BC1" w:rsidRDefault="000E6BC1" w:rsidP="000E6BC1">
            <w:r w:rsidRPr="000E6BC1">
              <w:t xml:space="preserve">Diminuer de </w:t>
            </w:r>
            <w:r w:rsidRPr="00E54DBD">
              <w:rPr>
                <w:i/>
                <w:iCs/>
              </w:rPr>
              <w:t>x</w:t>
            </w:r>
            <w:r w:rsidR="00FB55CD">
              <w:t xml:space="preserve"> </w:t>
            </w:r>
            <w:r w:rsidRPr="000E6BC1">
              <w:t>% les achats de la matière première X, achats de matière recycler à la place.</w:t>
            </w:r>
          </w:p>
        </w:tc>
        <w:tc>
          <w:tcPr>
            <w:tcW w:w="1131" w:type="dxa"/>
          </w:tcPr>
          <w:p w14:paraId="1F5C0303" w14:textId="4452EECC" w:rsidR="000E6BC1" w:rsidRPr="000E6BC1" w:rsidRDefault="000E6BC1" w:rsidP="000E6BC1">
            <w:r w:rsidRPr="000E6BC1">
              <w:t>[Nom]</w:t>
            </w:r>
          </w:p>
        </w:tc>
        <w:tc>
          <w:tcPr>
            <w:tcW w:w="1623" w:type="dxa"/>
          </w:tcPr>
          <w:p w14:paraId="27EC5F5D" w14:textId="56990E0B" w:rsidR="000E6BC1" w:rsidRPr="000E6BC1" w:rsidRDefault="000E6BC1" w:rsidP="000E6BC1">
            <w:r w:rsidRPr="000E6BC1">
              <w:t>[Date]</w:t>
            </w:r>
          </w:p>
        </w:tc>
        <w:tc>
          <w:tcPr>
            <w:tcW w:w="2632" w:type="dxa"/>
          </w:tcPr>
          <w:p w14:paraId="32133207" w14:textId="23DB38D3" w:rsidR="000E6BC1" w:rsidRPr="000E6BC1" w:rsidRDefault="000E6BC1" w:rsidP="000E6BC1">
            <w:r w:rsidRPr="000E6BC1">
              <w:t>Taux de matière recyclé utilis</w:t>
            </w:r>
            <w:r w:rsidR="004E3C78">
              <w:t>é</w:t>
            </w:r>
          </w:p>
        </w:tc>
      </w:tr>
      <w:tr w:rsidR="000E6BC1" w:rsidRPr="000E6BC1" w14:paraId="23A5D74D" w14:textId="77777777" w:rsidTr="000E6BC1">
        <w:tc>
          <w:tcPr>
            <w:tcW w:w="2867" w:type="dxa"/>
          </w:tcPr>
          <w:p w14:paraId="4A63A07F" w14:textId="60078B7B" w:rsidR="000E6BC1" w:rsidRPr="000E6BC1" w:rsidRDefault="000E6BC1" w:rsidP="000E6BC1">
            <w:pPr>
              <w:pStyle w:val="Paragraphedeliste"/>
              <w:numPr>
                <w:ilvl w:val="0"/>
                <w:numId w:val="9"/>
              </w:numPr>
            </w:pPr>
            <w:r w:rsidRPr="000E6BC1">
              <w:t>Amélioration de l’efficacité énergétique</w:t>
            </w:r>
          </w:p>
        </w:tc>
        <w:tc>
          <w:tcPr>
            <w:tcW w:w="2237" w:type="dxa"/>
          </w:tcPr>
          <w:p w14:paraId="6B11051F" w14:textId="4348ECDC" w:rsidR="000E6BC1" w:rsidRPr="000E6BC1" w:rsidRDefault="000E6BC1" w:rsidP="000E6BC1">
            <w:r w:rsidRPr="000E6BC1">
              <w:t xml:space="preserve">Réduire </w:t>
            </w:r>
            <w:r w:rsidR="004E3C78">
              <w:t xml:space="preserve">de </w:t>
            </w:r>
            <w:r w:rsidR="00E54DBD" w:rsidRPr="00E54DBD">
              <w:rPr>
                <w:i/>
                <w:iCs/>
              </w:rPr>
              <w:t>x</w:t>
            </w:r>
            <w:r w:rsidR="004E3C78">
              <w:t xml:space="preserve"> % </w:t>
            </w:r>
            <w:r w:rsidRPr="000E6BC1">
              <w:t>la consommation énergétique</w:t>
            </w:r>
          </w:p>
        </w:tc>
        <w:tc>
          <w:tcPr>
            <w:tcW w:w="1131" w:type="dxa"/>
          </w:tcPr>
          <w:p w14:paraId="06FE6010" w14:textId="6E92BEC0" w:rsidR="000E6BC1" w:rsidRPr="000E6BC1" w:rsidRDefault="000E6BC1" w:rsidP="000E6BC1">
            <w:r w:rsidRPr="000E6BC1">
              <w:t>[Nom]</w:t>
            </w:r>
          </w:p>
        </w:tc>
        <w:tc>
          <w:tcPr>
            <w:tcW w:w="1623" w:type="dxa"/>
          </w:tcPr>
          <w:p w14:paraId="67B80B92" w14:textId="3C787742" w:rsidR="000E6BC1" w:rsidRPr="000E6BC1" w:rsidRDefault="000E6BC1" w:rsidP="000E6BC1">
            <w:r w:rsidRPr="000E6BC1">
              <w:t>[Date]</w:t>
            </w:r>
          </w:p>
        </w:tc>
        <w:tc>
          <w:tcPr>
            <w:tcW w:w="2632" w:type="dxa"/>
          </w:tcPr>
          <w:p w14:paraId="1AA0BE00" w14:textId="7B031832" w:rsidR="000E6BC1" w:rsidRPr="000E6BC1" w:rsidRDefault="000E6BC1" w:rsidP="000E6BC1">
            <w:r w:rsidRPr="000E6BC1">
              <w:t xml:space="preserve">Consommation en </w:t>
            </w:r>
            <w:r w:rsidR="007374B6">
              <w:t>K</w:t>
            </w:r>
            <w:r w:rsidRPr="000E6BC1">
              <w:t>Wh avant/après</w:t>
            </w:r>
          </w:p>
        </w:tc>
      </w:tr>
      <w:tr w:rsidR="000E6BC1" w:rsidRPr="000E6BC1" w14:paraId="4370EAB3" w14:textId="77777777" w:rsidTr="000E6BC1">
        <w:tc>
          <w:tcPr>
            <w:tcW w:w="2867" w:type="dxa"/>
          </w:tcPr>
          <w:p w14:paraId="4648FF50" w14:textId="737F6FC9" w:rsidR="000E6BC1" w:rsidRPr="000E6BC1" w:rsidRDefault="000E6BC1" w:rsidP="000E6BC1">
            <w:pPr>
              <w:pStyle w:val="Paragraphedeliste"/>
              <w:numPr>
                <w:ilvl w:val="0"/>
                <w:numId w:val="9"/>
              </w:numPr>
            </w:pPr>
            <w:r w:rsidRPr="000E6BC1">
              <w:t>Réduire les déchets sortants de l’étapes 2 du processus</w:t>
            </w:r>
          </w:p>
        </w:tc>
        <w:tc>
          <w:tcPr>
            <w:tcW w:w="2237" w:type="dxa"/>
          </w:tcPr>
          <w:p w14:paraId="797782BD" w14:textId="235C4703" w:rsidR="000E6BC1" w:rsidRPr="000E6BC1" w:rsidRDefault="000E6BC1" w:rsidP="000E6BC1">
            <w:r w:rsidRPr="000E6BC1">
              <w:t xml:space="preserve">Réintroduire dans la production les retailles de </w:t>
            </w:r>
            <w:r w:rsidR="00E54DBD">
              <w:t>X</w:t>
            </w:r>
          </w:p>
        </w:tc>
        <w:tc>
          <w:tcPr>
            <w:tcW w:w="1131" w:type="dxa"/>
          </w:tcPr>
          <w:p w14:paraId="78DF9554" w14:textId="51F5B9DB" w:rsidR="000E6BC1" w:rsidRPr="000E6BC1" w:rsidRDefault="000E6BC1" w:rsidP="000E6BC1">
            <w:r w:rsidRPr="000E6BC1">
              <w:t>[Nom]</w:t>
            </w:r>
          </w:p>
        </w:tc>
        <w:tc>
          <w:tcPr>
            <w:tcW w:w="1623" w:type="dxa"/>
          </w:tcPr>
          <w:p w14:paraId="34709D58" w14:textId="0241736E" w:rsidR="000E6BC1" w:rsidRPr="000E6BC1" w:rsidRDefault="000E6BC1" w:rsidP="000E6BC1">
            <w:r w:rsidRPr="000E6BC1">
              <w:t>[Date]</w:t>
            </w:r>
          </w:p>
        </w:tc>
        <w:tc>
          <w:tcPr>
            <w:tcW w:w="2632" w:type="dxa"/>
          </w:tcPr>
          <w:p w14:paraId="5F510D1D" w14:textId="22228159" w:rsidR="000E6BC1" w:rsidRPr="000E6BC1" w:rsidRDefault="000E6BC1" w:rsidP="000E6BC1">
            <w:r w:rsidRPr="000E6BC1">
              <w:t>Volume de déchets valorisés</w:t>
            </w:r>
          </w:p>
        </w:tc>
      </w:tr>
    </w:tbl>
    <w:p w14:paraId="1398D508" w14:textId="77777777" w:rsidR="000E6BC1" w:rsidRDefault="000E6BC1" w:rsidP="000E6BC1">
      <w:pPr>
        <w:rPr>
          <w:color w:val="CC3300"/>
        </w:rPr>
      </w:pPr>
    </w:p>
    <w:p w14:paraId="6111B5D6" w14:textId="1C11FCCE" w:rsidR="000E6BC1" w:rsidRDefault="000E6BC1" w:rsidP="000E6BC1">
      <w:pPr>
        <w:pStyle w:val="Titre2"/>
        <w:numPr>
          <w:ilvl w:val="0"/>
          <w:numId w:val="9"/>
        </w:numPr>
      </w:pPr>
      <w:r>
        <w:t>Suivi et Évaluation</w:t>
      </w:r>
    </w:p>
    <w:p w14:paraId="07D078B7" w14:textId="42A932F0" w:rsidR="000E6BC1" w:rsidRDefault="000E6BC1" w:rsidP="00A241DC">
      <w:pPr>
        <w:pStyle w:val="Titre2"/>
        <w:numPr>
          <w:ilvl w:val="1"/>
          <w:numId w:val="9"/>
        </w:numPr>
      </w:pPr>
      <w:r>
        <w:t xml:space="preserve">Indicateur de performance </w:t>
      </w:r>
    </w:p>
    <w:p w14:paraId="5D4D0B10" w14:textId="2E884DC5" w:rsidR="00A241DC" w:rsidRPr="00E54DBD" w:rsidRDefault="00A241DC" w:rsidP="00A241DC">
      <w:pPr>
        <w:rPr>
          <w:color w:val="FF0000"/>
        </w:rPr>
      </w:pPr>
      <w:r w:rsidRPr="00E54DBD">
        <w:rPr>
          <w:color w:val="FF0000"/>
        </w:rPr>
        <w:t>Définir des cibles quantifiables afin de valider l’efficacité et l’exécution du plan tel que :</w:t>
      </w:r>
    </w:p>
    <w:p w14:paraId="278CEDDB" w14:textId="3B276167" w:rsidR="00A241DC" w:rsidRPr="00E54DBD" w:rsidRDefault="000E6BC1" w:rsidP="00A241DC">
      <w:pPr>
        <w:pStyle w:val="Paragraphedeliste"/>
        <w:numPr>
          <w:ilvl w:val="0"/>
          <w:numId w:val="13"/>
        </w:numPr>
        <w:spacing w:after="0" w:line="240" w:lineRule="auto"/>
        <w:rPr>
          <w:rFonts w:eastAsia="Times New Roman" w:cs="Times New Roman"/>
          <w:kern w:val="0"/>
          <w:lang w:eastAsia="fr-CA"/>
          <w14:ligatures w14:val="none"/>
        </w:rPr>
      </w:pPr>
      <w:r w:rsidRPr="00E54DBD">
        <w:rPr>
          <w:rFonts w:eastAsia="Times New Roman" w:cs="Times New Roman"/>
          <w:b/>
          <w:bCs/>
          <w:kern w:val="0"/>
          <w:lang w:eastAsia="fr-CA"/>
          <w14:ligatures w14:val="none"/>
        </w:rPr>
        <w:t>Réduction des déchets</w:t>
      </w:r>
      <w:r w:rsidRPr="00E54DBD">
        <w:rPr>
          <w:rFonts w:eastAsia="Times New Roman" w:cs="Times New Roman"/>
          <w:kern w:val="0"/>
          <w:lang w:eastAsia="fr-CA"/>
          <w14:ligatures w14:val="none"/>
        </w:rPr>
        <w:t xml:space="preserve"> (% de diminution</w:t>
      </w:r>
      <w:r w:rsidR="00A241DC" w:rsidRPr="00E54DBD">
        <w:rPr>
          <w:rFonts w:eastAsia="Times New Roman" w:cs="Times New Roman"/>
          <w:kern w:val="0"/>
          <w:lang w:eastAsia="fr-CA"/>
          <w14:ligatures w14:val="none"/>
        </w:rPr>
        <w:t xml:space="preserve"> ou volume en tonnes)</w:t>
      </w:r>
    </w:p>
    <w:p w14:paraId="3143C61B" w14:textId="15730BC1" w:rsidR="000E6BC1" w:rsidRPr="00E54DBD" w:rsidRDefault="000E6BC1" w:rsidP="00A241DC">
      <w:pPr>
        <w:pStyle w:val="Paragraphedeliste"/>
        <w:numPr>
          <w:ilvl w:val="0"/>
          <w:numId w:val="13"/>
        </w:numPr>
        <w:spacing w:after="0" w:line="240" w:lineRule="auto"/>
        <w:rPr>
          <w:rFonts w:eastAsia="Times New Roman" w:cs="Times New Roman"/>
          <w:kern w:val="0"/>
          <w:lang w:eastAsia="fr-CA"/>
          <w14:ligatures w14:val="none"/>
        </w:rPr>
      </w:pPr>
      <w:r w:rsidRPr="00E54DBD">
        <w:rPr>
          <w:rFonts w:eastAsia="Times New Roman" w:cs="Times New Roman"/>
          <w:b/>
          <w:bCs/>
          <w:kern w:val="0"/>
          <w:lang w:eastAsia="fr-CA"/>
          <w14:ligatures w14:val="none"/>
        </w:rPr>
        <w:t>Économie réalisée sur les matières premières</w:t>
      </w:r>
      <w:r w:rsidRPr="00E54DBD">
        <w:rPr>
          <w:rFonts w:eastAsia="Times New Roman" w:cs="Times New Roman"/>
          <w:kern w:val="0"/>
          <w:lang w:eastAsia="fr-CA"/>
          <w14:ligatures w14:val="none"/>
        </w:rPr>
        <w:t xml:space="preserve"> (</w:t>
      </w:r>
      <w:r w:rsidR="00A241DC" w:rsidRPr="00E54DBD">
        <w:rPr>
          <w:rFonts w:eastAsia="Times New Roman" w:cs="Times New Roman"/>
          <w:kern w:val="0"/>
          <w:lang w:eastAsia="fr-CA"/>
          <w14:ligatures w14:val="none"/>
        </w:rPr>
        <w:t>$</w:t>
      </w:r>
      <w:r w:rsidRPr="00E54DBD">
        <w:rPr>
          <w:rFonts w:eastAsia="Times New Roman" w:cs="Times New Roman"/>
          <w:kern w:val="0"/>
          <w:lang w:eastAsia="fr-CA"/>
          <w14:ligatures w14:val="none"/>
        </w:rPr>
        <w:t xml:space="preserve"> ou %)</w:t>
      </w:r>
    </w:p>
    <w:p w14:paraId="2171827D" w14:textId="07ECC3FC" w:rsidR="00A241DC" w:rsidRPr="00E54DBD" w:rsidRDefault="00A241DC" w:rsidP="00A241DC">
      <w:pPr>
        <w:pStyle w:val="Paragraphedeliste"/>
        <w:numPr>
          <w:ilvl w:val="0"/>
          <w:numId w:val="13"/>
        </w:numPr>
        <w:spacing w:after="0" w:line="240" w:lineRule="auto"/>
        <w:rPr>
          <w:rFonts w:eastAsia="Times New Roman" w:cs="Times New Roman"/>
          <w:kern w:val="0"/>
          <w:lang w:eastAsia="fr-CA"/>
          <w14:ligatures w14:val="none"/>
        </w:rPr>
      </w:pPr>
      <w:r w:rsidRPr="00E54DBD">
        <w:rPr>
          <w:rFonts w:eastAsia="Times New Roman" w:cs="Times New Roman"/>
          <w:b/>
          <w:bCs/>
          <w:kern w:val="0"/>
          <w:lang w:eastAsia="fr-CA"/>
          <w14:ligatures w14:val="none"/>
        </w:rPr>
        <w:t>Amélioration de l’efficacité énergétique</w:t>
      </w:r>
      <w:r w:rsidRPr="00E54DBD">
        <w:rPr>
          <w:rFonts w:eastAsia="Times New Roman" w:cs="Times New Roman"/>
          <w:kern w:val="0"/>
          <w:lang w:eastAsia="fr-CA"/>
          <w14:ligatures w14:val="none"/>
        </w:rPr>
        <w:t xml:space="preserve"> : consommation énergétique par unité produite </w:t>
      </w:r>
      <w:r w:rsidR="007374B6" w:rsidRPr="00E54DBD">
        <w:rPr>
          <w:rFonts w:eastAsia="Times New Roman" w:cs="Times New Roman"/>
          <w:kern w:val="0"/>
          <w:lang w:eastAsia="fr-CA"/>
          <w14:ligatures w14:val="none"/>
        </w:rPr>
        <w:t>KWh</w:t>
      </w:r>
      <w:r w:rsidRPr="00E54DBD">
        <w:rPr>
          <w:rFonts w:eastAsia="Times New Roman" w:cs="Times New Roman"/>
          <w:kern w:val="0"/>
          <w:lang w:eastAsia="fr-CA"/>
          <w14:ligatures w14:val="none"/>
        </w:rPr>
        <w:t>/unité ou volume.</w:t>
      </w:r>
    </w:p>
    <w:p w14:paraId="3A6179E2" w14:textId="40C42655" w:rsidR="00A241DC" w:rsidRPr="00E54DBD" w:rsidRDefault="00A241DC" w:rsidP="00A241DC">
      <w:pPr>
        <w:pStyle w:val="Paragraphedeliste"/>
        <w:numPr>
          <w:ilvl w:val="0"/>
          <w:numId w:val="13"/>
        </w:numPr>
        <w:spacing w:after="0" w:line="240" w:lineRule="auto"/>
      </w:pPr>
      <w:r w:rsidRPr="00E54DBD">
        <w:rPr>
          <w:rFonts w:eastAsia="Times New Roman" w:cs="Times New Roman"/>
          <w:b/>
          <w:bCs/>
          <w:kern w:val="0"/>
          <w:lang w:eastAsia="fr-CA"/>
          <w14:ligatures w14:val="none"/>
        </w:rPr>
        <w:t>Engagement des employés :</w:t>
      </w:r>
      <w:r w:rsidRPr="00E54DBD">
        <w:rPr>
          <w:rStyle w:val="Titre1Car"/>
          <w:rFonts w:asciiTheme="minorHAnsi" w:hAnsiTheme="minorHAnsi"/>
        </w:rPr>
        <w:t xml:space="preserve"> </w:t>
      </w:r>
      <w:r w:rsidRPr="00E54DBD">
        <w:t>Nombre d’heures de formation ou nombres de participant aux activités de formation et sensibilisation en économie circulaire</w:t>
      </w:r>
    </w:p>
    <w:p w14:paraId="2BD3ABAC" w14:textId="77777777" w:rsidR="00A241DC" w:rsidRPr="000E6BC1" w:rsidRDefault="00A241DC" w:rsidP="000E6BC1">
      <w:pPr>
        <w:spacing w:after="0" w:line="240" w:lineRule="auto"/>
        <w:rPr>
          <w:rFonts w:asciiTheme="majorHAnsi" w:eastAsia="Times New Roman" w:hAnsiTheme="majorHAnsi" w:cs="Times New Roman"/>
          <w:kern w:val="0"/>
          <w:lang w:eastAsia="fr-CA"/>
          <w14:ligatures w14:val="none"/>
        </w:rPr>
      </w:pPr>
    </w:p>
    <w:p w14:paraId="47F52A69" w14:textId="78D0377D" w:rsidR="00A241DC" w:rsidRDefault="000E6BC1" w:rsidP="00A241DC">
      <w:pPr>
        <w:pStyle w:val="Titre2"/>
        <w:numPr>
          <w:ilvl w:val="1"/>
          <w:numId w:val="9"/>
        </w:numPr>
        <w:rPr>
          <w:rFonts w:hAnsi="Symbol"/>
        </w:rPr>
      </w:pPr>
      <w:r>
        <w:t>Ajustements et amélioration continue</w:t>
      </w:r>
      <w:r w:rsidRPr="00A241DC">
        <w:rPr>
          <w:rFonts w:hAnsi="Symbol"/>
        </w:rPr>
        <w:t xml:space="preserve"> </w:t>
      </w:r>
    </w:p>
    <w:p w14:paraId="1C945E3E" w14:textId="3C208E05" w:rsidR="00A241DC" w:rsidRPr="00EA60D1" w:rsidRDefault="00A241DC" w:rsidP="00A241DC">
      <w:pPr>
        <w:rPr>
          <w:rFonts w:hAnsi="Symbol"/>
          <w:color w:val="FF0000"/>
        </w:rPr>
      </w:pPr>
      <w:r w:rsidRPr="00EA60D1">
        <w:rPr>
          <w:color w:val="FF0000"/>
        </w:rPr>
        <w:t>Permet de suivre la progression et d’effectuer des modifications aux besoins.</w:t>
      </w:r>
    </w:p>
    <w:p w14:paraId="43E0AEE7" w14:textId="2CE1CB2A" w:rsidR="00A241DC" w:rsidRPr="00EA60D1" w:rsidRDefault="00A241DC" w:rsidP="00A241DC">
      <w:pPr>
        <w:rPr>
          <w:color w:val="FF0000"/>
        </w:rPr>
      </w:pPr>
      <w:r w:rsidRPr="00EA60D1">
        <w:rPr>
          <w:rFonts w:hAnsi="Symbol"/>
          <w:color w:val="FF0000"/>
        </w:rPr>
        <w:t></w:t>
      </w:r>
      <w:r w:rsidRPr="00EA60D1">
        <w:rPr>
          <w:color w:val="FF0000"/>
        </w:rPr>
        <w:t xml:space="preserve"> Évaluation</w:t>
      </w:r>
      <w:r w:rsidR="000E6BC1" w:rsidRPr="00EA60D1">
        <w:rPr>
          <w:color w:val="FF0000"/>
        </w:rPr>
        <w:t xml:space="preserve"> des résultats à mi-parcours et en fin de période</w:t>
      </w:r>
      <w:r w:rsidR="00F621B2">
        <w:rPr>
          <w:color w:val="FF0000"/>
        </w:rPr>
        <w:t>;</w:t>
      </w:r>
    </w:p>
    <w:p w14:paraId="06F30DA8" w14:textId="6D3BE1D9" w:rsidR="000E6BC1" w:rsidRPr="00EA60D1" w:rsidRDefault="00A241DC" w:rsidP="00A241DC">
      <w:pPr>
        <w:rPr>
          <w:color w:val="FF0000"/>
        </w:rPr>
      </w:pPr>
      <w:r w:rsidRPr="00EA60D1">
        <w:rPr>
          <w:rFonts w:hAnsi="Symbol"/>
          <w:color w:val="FF0000"/>
        </w:rPr>
        <w:t></w:t>
      </w:r>
      <w:r w:rsidRPr="00EA60D1">
        <w:rPr>
          <w:color w:val="FF0000"/>
        </w:rPr>
        <w:t xml:space="preserve"> Adaptation</w:t>
      </w:r>
      <w:r w:rsidR="000E6BC1" w:rsidRPr="00EA60D1">
        <w:rPr>
          <w:color w:val="FF0000"/>
        </w:rPr>
        <w:t xml:space="preserve"> des actions en fonction des performances observées</w:t>
      </w:r>
      <w:r w:rsidR="00F621B2">
        <w:rPr>
          <w:color w:val="FF0000"/>
        </w:rPr>
        <w:t>.</w:t>
      </w:r>
    </w:p>
    <w:p w14:paraId="23B7F71A" w14:textId="42DAE6EC" w:rsidR="00A241DC" w:rsidRPr="00A241DC" w:rsidRDefault="00A241DC" w:rsidP="00A241DC">
      <w:r w:rsidRPr="00A241DC">
        <w:lastRenderedPageBreak/>
        <w:t>Exemple :</w:t>
      </w:r>
    </w:p>
    <w:p w14:paraId="323CE05B" w14:textId="77777777" w:rsidR="00A241DC" w:rsidRPr="00A241DC" w:rsidRDefault="00A241DC" w:rsidP="00A241DC">
      <w:r w:rsidRPr="00A241DC">
        <w:rPr>
          <w:b/>
          <w:bCs/>
        </w:rPr>
        <w:t>Problème identifié :</w:t>
      </w:r>
      <w:r w:rsidRPr="00A241DC">
        <w:t xml:space="preserve"> Faible taux de recyclage des matières utilisées (objectif 50 %, réalisé 30 %).</w:t>
      </w:r>
    </w:p>
    <w:p w14:paraId="08B1D52D" w14:textId="6477C152" w:rsidR="00A241DC" w:rsidRPr="00A241DC" w:rsidRDefault="00A241DC" w:rsidP="00A241DC">
      <w:pPr>
        <w:rPr>
          <w:b/>
          <w:bCs/>
        </w:rPr>
      </w:pPr>
      <w:r w:rsidRPr="00A241DC">
        <w:rPr>
          <w:b/>
          <w:bCs/>
        </w:rPr>
        <w:t>Actions correctives :</w:t>
      </w:r>
    </w:p>
    <w:p w14:paraId="294BDA65" w14:textId="07837E0F" w:rsidR="00A241DC" w:rsidRPr="00A241DC" w:rsidRDefault="00A241DC" w:rsidP="00A241DC">
      <w:pPr>
        <w:pStyle w:val="Paragraphedeliste"/>
        <w:numPr>
          <w:ilvl w:val="0"/>
          <w:numId w:val="14"/>
        </w:numPr>
      </w:pPr>
      <w:r w:rsidRPr="00A241DC">
        <w:t>Rechercher de nouveaux fournisseurs de matières recyclées</w:t>
      </w:r>
      <w:r w:rsidR="00C23094">
        <w:t>;</w:t>
      </w:r>
    </w:p>
    <w:p w14:paraId="5E060D43" w14:textId="269FAD50" w:rsidR="00A241DC" w:rsidRPr="00A241DC" w:rsidRDefault="00A241DC" w:rsidP="00A241DC">
      <w:pPr>
        <w:pStyle w:val="Paragraphedeliste"/>
        <w:numPr>
          <w:ilvl w:val="0"/>
          <w:numId w:val="14"/>
        </w:numPr>
      </w:pPr>
      <w:r w:rsidRPr="00A241DC">
        <w:t>Mettre en place un tri plus efficace en production</w:t>
      </w:r>
      <w:r w:rsidR="00C23094">
        <w:t>;</w:t>
      </w:r>
    </w:p>
    <w:p w14:paraId="55C2BDFD" w14:textId="0E304F25" w:rsidR="00A241DC" w:rsidRPr="00A241DC" w:rsidRDefault="00A241DC" w:rsidP="00A241DC">
      <w:pPr>
        <w:pStyle w:val="Paragraphedeliste"/>
        <w:numPr>
          <w:ilvl w:val="0"/>
          <w:numId w:val="14"/>
        </w:numPr>
      </w:pPr>
      <w:r w:rsidRPr="00A241DC">
        <w:t>Sensibiliser les employés aux bonnes pratiques.</w:t>
      </w:r>
    </w:p>
    <w:sectPr w:rsidR="00A241DC" w:rsidRPr="00A241DC">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8F7D" w14:textId="77777777" w:rsidR="00583E18" w:rsidRDefault="00583E18" w:rsidP="00EA60D1">
      <w:pPr>
        <w:spacing w:after="0" w:line="240" w:lineRule="auto"/>
      </w:pPr>
      <w:r>
        <w:separator/>
      </w:r>
    </w:p>
  </w:endnote>
  <w:endnote w:type="continuationSeparator" w:id="0">
    <w:p w14:paraId="2B8B93E2" w14:textId="77777777" w:rsidR="00583E18" w:rsidRDefault="00583E18" w:rsidP="00EA60D1">
      <w:pPr>
        <w:spacing w:after="0" w:line="240" w:lineRule="auto"/>
      </w:pPr>
      <w:r>
        <w:continuationSeparator/>
      </w:r>
    </w:p>
  </w:endnote>
  <w:endnote w:type="continuationNotice" w:id="1">
    <w:p w14:paraId="6DB93335" w14:textId="77777777" w:rsidR="003E400D" w:rsidRDefault="003E4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143438"/>
      <w:docPartObj>
        <w:docPartGallery w:val="Page Numbers (Bottom of Page)"/>
        <w:docPartUnique/>
      </w:docPartObj>
    </w:sdtPr>
    <w:sdtEndPr/>
    <w:sdtContent>
      <w:p w14:paraId="4657223F" w14:textId="46E8A59C" w:rsidR="00EA60D1" w:rsidRDefault="00EA60D1">
        <w:pPr>
          <w:pStyle w:val="Pieddepage"/>
          <w:jc w:val="right"/>
        </w:pPr>
        <w:r>
          <w:fldChar w:fldCharType="begin"/>
        </w:r>
        <w:r>
          <w:instrText>PAGE   \* MERGEFORMAT</w:instrText>
        </w:r>
        <w:r>
          <w:fldChar w:fldCharType="separate"/>
        </w:r>
        <w:r>
          <w:t>2</w:t>
        </w:r>
        <w:r>
          <w:fldChar w:fldCharType="end"/>
        </w:r>
      </w:p>
    </w:sdtContent>
  </w:sdt>
  <w:p w14:paraId="1C9D390A" w14:textId="77777777" w:rsidR="00EA60D1" w:rsidRDefault="00EA60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1259" w14:textId="77777777" w:rsidR="00583E18" w:rsidRDefault="00583E18" w:rsidP="00EA60D1">
      <w:pPr>
        <w:spacing w:after="0" w:line="240" w:lineRule="auto"/>
      </w:pPr>
      <w:r>
        <w:separator/>
      </w:r>
    </w:p>
  </w:footnote>
  <w:footnote w:type="continuationSeparator" w:id="0">
    <w:p w14:paraId="6A2970CA" w14:textId="77777777" w:rsidR="00583E18" w:rsidRDefault="00583E18" w:rsidP="00EA60D1">
      <w:pPr>
        <w:spacing w:after="0" w:line="240" w:lineRule="auto"/>
      </w:pPr>
      <w:r>
        <w:continuationSeparator/>
      </w:r>
    </w:p>
  </w:footnote>
  <w:footnote w:type="continuationNotice" w:id="1">
    <w:p w14:paraId="4DA2DF30" w14:textId="77777777" w:rsidR="003E400D" w:rsidRDefault="003E4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8A13" w14:textId="496C1D0B" w:rsidR="00EA60D1" w:rsidRDefault="008B0167" w:rsidP="00EA60D1">
    <w:pPr>
      <w:pStyle w:val="En-tte"/>
      <w:rPr>
        <w:sz w:val="22"/>
        <w:szCs w:val="22"/>
      </w:rPr>
    </w:pPr>
    <w:r>
      <w:rPr>
        <w:noProof/>
        <w:sz w:val="22"/>
        <w:szCs w:val="22"/>
      </w:rPr>
      <w:drawing>
        <wp:anchor distT="0" distB="0" distL="114300" distR="114300" simplePos="0" relativeHeight="251658240" behindDoc="0" locked="0" layoutInCell="1" allowOverlap="1" wp14:anchorId="2651E59A" wp14:editId="0C61EAA0">
          <wp:simplePos x="0" y="0"/>
          <wp:positionH relativeFrom="column">
            <wp:posOffset>5153429</wp:posOffset>
          </wp:positionH>
          <wp:positionV relativeFrom="paragraph">
            <wp:posOffset>-281017</wp:posOffset>
          </wp:positionV>
          <wp:extent cx="1171866" cy="632862"/>
          <wp:effectExtent l="0" t="0" r="0" b="0"/>
          <wp:wrapNone/>
          <wp:docPr id="9013692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69210" name="Image 901369210"/>
                  <pic:cNvPicPr/>
                </pic:nvPicPr>
                <pic:blipFill>
                  <a:blip r:embed="rId1">
                    <a:extLst>
                      <a:ext uri="{28A0092B-C50C-407E-A947-70E740481C1C}">
                        <a14:useLocalDpi xmlns:a14="http://schemas.microsoft.com/office/drawing/2010/main" val="0"/>
                      </a:ext>
                    </a:extLst>
                  </a:blip>
                  <a:stretch>
                    <a:fillRect/>
                  </a:stretch>
                </pic:blipFill>
                <pic:spPr>
                  <a:xfrm>
                    <a:off x="0" y="0"/>
                    <a:ext cx="1171866" cy="632862"/>
                  </a:xfrm>
                  <a:prstGeom prst="rect">
                    <a:avLst/>
                  </a:prstGeom>
                </pic:spPr>
              </pic:pic>
            </a:graphicData>
          </a:graphic>
          <wp14:sizeRelH relativeFrom="margin">
            <wp14:pctWidth>0</wp14:pctWidth>
          </wp14:sizeRelH>
          <wp14:sizeRelV relativeFrom="margin">
            <wp14:pctHeight>0</wp14:pctHeight>
          </wp14:sizeRelV>
        </wp:anchor>
      </w:drawing>
    </w:r>
    <w:r w:rsidR="00EA60D1" w:rsidRPr="00EA60D1">
      <w:rPr>
        <w:sz w:val="22"/>
        <w:szCs w:val="22"/>
      </w:rPr>
      <w:t>Gabarit de plan d’</w:t>
    </w:r>
    <w:r w:rsidR="00C42214">
      <w:rPr>
        <w:sz w:val="22"/>
        <w:szCs w:val="22"/>
      </w:rPr>
      <w:t>a</w:t>
    </w:r>
    <w:r w:rsidR="00EA60D1" w:rsidRPr="00EA60D1">
      <w:rPr>
        <w:sz w:val="22"/>
        <w:szCs w:val="22"/>
      </w:rPr>
      <w:t xml:space="preserve">ction : </w:t>
    </w:r>
  </w:p>
  <w:p w14:paraId="3498A879" w14:textId="77996FD9" w:rsidR="00EA60D1" w:rsidRPr="00EA60D1" w:rsidRDefault="00EA60D1" w:rsidP="00EA60D1">
    <w:pPr>
      <w:pStyle w:val="En-tte"/>
      <w:rPr>
        <w:sz w:val="22"/>
        <w:szCs w:val="22"/>
      </w:rPr>
    </w:pPr>
    <w:r w:rsidRPr="00EA60D1">
      <w:rPr>
        <w:sz w:val="22"/>
        <w:szCs w:val="22"/>
      </w:rPr>
      <w:t>Développement durable et économie circulaire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3A6"/>
    <w:multiLevelType w:val="hybridMultilevel"/>
    <w:tmpl w:val="31AAC8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4FF4174"/>
    <w:multiLevelType w:val="hybridMultilevel"/>
    <w:tmpl w:val="8A2C20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240D77"/>
    <w:multiLevelType w:val="hybridMultilevel"/>
    <w:tmpl w:val="893E87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B72EE1"/>
    <w:multiLevelType w:val="hybridMultilevel"/>
    <w:tmpl w:val="5B52EC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9F7D49"/>
    <w:multiLevelType w:val="hybridMultilevel"/>
    <w:tmpl w:val="741E40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A685B7A"/>
    <w:multiLevelType w:val="hybridMultilevel"/>
    <w:tmpl w:val="42F885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431586"/>
    <w:multiLevelType w:val="hybridMultilevel"/>
    <w:tmpl w:val="BFB4DF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746390"/>
    <w:multiLevelType w:val="hybridMultilevel"/>
    <w:tmpl w:val="D3B8BD8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56CC0C62"/>
    <w:multiLevelType w:val="hybridMultilevel"/>
    <w:tmpl w:val="66CE4E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B2688C"/>
    <w:multiLevelType w:val="multilevel"/>
    <w:tmpl w:val="F98AC7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6E62C3"/>
    <w:multiLevelType w:val="hybridMultilevel"/>
    <w:tmpl w:val="07686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D15C37"/>
    <w:multiLevelType w:val="hybridMultilevel"/>
    <w:tmpl w:val="FF96A6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5EF2D1C"/>
    <w:multiLevelType w:val="multilevel"/>
    <w:tmpl w:val="AB2C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82333"/>
    <w:multiLevelType w:val="hybridMultilevel"/>
    <w:tmpl w:val="176E15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67729045">
    <w:abstractNumId w:val="0"/>
  </w:num>
  <w:num w:numId="2" w16cid:durableId="659122118">
    <w:abstractNumId w:val="11"/>
  </w:num>
  <w:num w:numId="3" w16cid:durableId="1168784188">
    <w:abstractNumId w:val="2"/>
  </w:num>
  <w:num w:numId="4" w16cid:durableId="448935271">
    <w:abstractNumId w:val="13"/>
  </w:num>
  <w:num w:numId="5" w16cid:durableId="385033486">
    <w:abstractNumId w:val="12"/>
  </w:num>
  <w:num w:numId="6" w16cid:durableId="369695760">
    <w:abstractNumId w:val="5"/>
  </w:num>
  <w:num w:numId="7" w16cid:durableId="1430269835">
    <w:abstractNumId w:val="3"/>
  </w:num>
  <w:num w:numId="8" w16cid:durableId="363288541">
    <w:abstractNumId w:val="1"/>
  </w:num>
  <w:num w:numId="9" w16cid:durableId="2005235339">
    <w:abstractNumId w:val="9"/>
  </w:num>
  <w:num w:numId="10" w16cid:durableId="664625191">
    <w:abstractNumId w:val="10"/>
  </w:num>
  <w:num w:numId="11" w16cid:durableId="1960261770">
    <w:abstractNumId w:val="8"/>
  </w:num>
  <w:num w:numId="12" w16cid:durableId="297800730">
    <w:abstractNumId w:val="7"/>
  </w:num>
  <w:num w:numId="13" w16cid:durableId="989139422">
    <w:abstractNumId w:val="4"/>
  </w:num>
  <w:num w:numId="14" w16cid:durableId="1164396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1E"/>
    <w:rsid w:val="00005957"/>
    <w:rsid w:val="00071E3C"/>
    <w:rsid w:val="000B396F"/>
    <w:rsid w:val="000E6BC1"/>
    <w:rsid w:val="001853D8"/>
    <w:rsid w:val="00265D65"/>
    <w:rsid w:val="0036279C"/>
    <w:rsid w:val="003E400D"/>
    <w:rsid w:val="004A301B"/>
    <w:rsid w:val="004B5F7C"/>
    <w:rsid w:val="004E3C78"/>
    <w:rsid w:val="00583E18"/>
    <w:rsid w:val="006E1713"/>
    <w:rsid w:val="007374B6"/>
    <w:rsid w:val="00783202"/>
    <w:rsid w:val="0082571E"/>
    <w:rsid w:val="008B0167"/>
    <w:rsid w:val="00916069"/>
    <w:rsid w:val="00A241DC"/>
    <w:rsid w:val="00A43141"/>
    <w:rsid w:val="00A62976"/>
    <w:rsid w:val="00B15742"/>
    <w:rsid w:val="00C23094"/>
    <w:rsid w:val="00C42214"/>
    <w:rsid w:val="00CF5757"/>
    <w:rsid w:val="00D531EE"/>
    <w:rsid w:val="00E54DBD"/>
    <w:rsid w:val="00EA0366"/>
    <w:rsid w:val="00EA60D1"/>
    <w:rsid w:val="00F621B2"/>
    <w:rsid w:val="00FB55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69787"/>
  <w15:chartTrackingRefBased/>
  <w15:docId w15:val="{2467000B-E771-4268-AED0-D39A0C93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5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25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57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57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57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57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57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57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57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57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257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57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57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57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57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57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57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571E"/>
    <w:rPr>
      <w:rFonts w:eastAsiaTheme="majorEastAsia" w:cstheme="majorBidi"/>
      <w:color w:val="272727" w:themeColor="text1" w:themeTint="D8"/>
    </w:rPr>
  </w:style>
  <w:style w:type="paragraph" w:styleId="Titre">
    <w:name w:val="Title"/>
    <w:basedOn w:val="Normal"/>
    <w:next w:val="Normal"/>
    <w:link w:val="TitreCar"/>
    <w:uiPriority w:val="10"/>
    <w:qFormat/>
    <w:rsid w:val="00825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57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57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57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571E"/>
    <w:pPr>
      <w:spacing w:before="160"/>
      <w:jc w:val="center"/>
    </w:pPr>
    <w:rPr>
      <w:i/>
      <w:iCs/>
      <w:color w:val="404040" w:themeColor="text1" w:themeTint="BF"/>
    </w:rPr>
  </w:style>
  <w:style w:type="character" w:customStyle="1" w:styleId="CitationCar">
    <w:name w:val="Citation Car"/>
    <w:basedOn w:val="Policepardfaut"/>
    <w:link w:val="Citation"/>
    <w:uiPriority w:val="29"/>
    <w:rsid w:val="0082571E"/>
    <w:rPr>
      <w:i/>
      <w:iCs/>
      <w:color w:val="404040" w:themeColor="text1" w:themeTint="BF"/>
    </w:rPr>
  </w:style>
  <w:style w:type="paragraph" w:styleId="Paragraphedeliste">
    <w:name w:val="List Paragraph"/>
    <w:basedOn w:val="Normal"/>
    <w:uiPriority w:val="34"/>
    <w:qFormat/>
    <w:rsid w:val="0082571E"/>
    <w:pPr>
      <w:ind w:left="720"/>
      <w:contextualSpacing/>
    </w:pPr>
  </w:style>
  <w:style w:type="character" w:styleId="Accentuationintense">
    <w:name w:val="Intense Emphasis"/>
    <w:basedOn w:val="Policepardfaut"/>
    <w:uiPriority w:val="21"/>
    <w:qFormat/>
    <w:rsid w:val="0082571E"/>
    <w:rPr>
      <w:i/>
      <w:iCs/>
      <w:color w:val="0F4761" w:themeColor="accent1" w:themeShade="BF"/>
    </w:rPr>
  </w:style>
  <w:style w:type="paragraph" w:styleId="Citationintense">
    <w:name w:val="Intense Quote"/>
    <w:basedOn w:val="Normal"/>
    <w:next w:val="Normal"/>
    <w:link w:val="CitationintenseCar"/>
    <w:uiPriority w:val="30"/>
    <w:qFormat/>
    <w:rsid w:val="00825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571E"/>
    <w:rPr>
      <w:i/>
      <w:iCs/>
      <w:color w:val="0F4761" w:themeColor="accent1" w:themeShade="BF"/>
    </w:rPr>
  </w:style>
  <w:style w:type="character" w:styleId="Rfrenceintense">
    <w:name w:val="Intense Reference"/>
    <w:basedOn w:val="Policepardfaut"/>
    <w:uiPriority w:val="32"/>
    <w:qFormat/>
    <w:rsid w:val="0082571E"/>
    <w:rPr>
      <w:b/>
      <w:bCs/>
      <w:smallCaps/>
      <w:color w:val="0F4761" w:themeColor="accent1" w:themeShade="BF"/>
      <w:spacing w:val="5"/>
    </w:rPr>
  </w:style>
  <w:style w:type="paragraph" w:styleId="NormalWeb">
    <w:name w:val="Normal (Web)"/>
    <w:basedOn w:val="Normal"/>
    <w:uiPriority w:val="99"/>
    <w:unhideWhenUsed/>
    <w:rsid w:val="0082571E"/>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styleId="lev">
    <w:name w:val="Strong"/>
    <w:basedOn w:val="Policepardfaut"/>
    <w:uiPriority w:val="22"/>
    <w:qFormat/>
    <w:rsid w:val="0036279C"/>
    <w:rPr>
      <w:b/>
      <w:bCs/>
    </w:rPr>
  </w:style>
  <w:style w:type="table" w:styleId="Grilledutableau">
    <w:name w:val="Table Grid"/>
    <w:basedOn w:val="TableauNormal"/>
    <w:uiPriority w:val="39"/>
    <w:rsid w:val="000E6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60D1"/>
    <w:pPr>
      <w:tabs>
        <w:tab w:val="center" w:pos="4320"/>
        <w:tab w:val="right" w:pos="8640"/>
      </w:tabs>
      <w:spacing w:after="0" w:line="240" w:lineRule="auto"/>
    </w:pPr>
  </w:style>
  <w:style w:type="character" w:customStyle="1" w:styleId="En-tteCar">
    <w:name w:val="En-tête Car"/>
    <w:basedOn w:val="Policepardfaut"/>
    <w:link w:val="En-tte"/>
    <w:uiPriority w:val="99"/>
    <w:rsid w:val="00EA60D1"/>
  </w:style>
  <w:style w:type="paragraph" w:styleId="Pieddepage">
    <w:name w:val="footer"/>
    <w:basedOn w:val="Normal"/>
    <w:link w:val="PieddepageCar"/>
    <w:uiPriority w:val="99"/>
    <w:unhideWhenUsed/>
    <w:rsid w:val="00EA60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60D1"/>
  </w:style>
  <w:style w:type="character" w:styleId="Lienhypertexte">
    <w:name w:val="Hyperlink"/>
    <w:basedOn w:val="Policepardfaut"/>
    <w:uiPriority w:val="99"/>
    <w:unhideWhenUsed/>
    <w:rsid w:val="00005957"/>
    <w:rPr>
      <w:color w:val="467886" w:themeColor="hyperlink"/>
      <w:u w:val="single"/>
    </w:rPr>
  </w:style>
  <w:style w:type="character" w:styleId="Mentionnonrsolue">
    <w:name w:val="Unresolved Mention"/>
    <w:basedOn w:val="Policepardfaut"/>
    <w:uiPriority w:val="99"/>
    <w:semiHidden/>
    <w:unhideWhenUsed/>
    <w:rsid w:val="00005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8185">
      <w:bodyDiv w:val="1"/>
      <w:marLeft w:val="0"/>
      <w:marRight w:val="0"/>
      <w:marTop w:val="0"/>
      <w:marBottom w:val="0"/>
      <w:divBdr>
        <w:top w:val="none" w:sz="0" w:space="0" w:color="auto"/>
        <w:left w:val="none" w:sz="0" w:space="0" w:color="auto"/>
        <w:bottom w:val="none" w:sz="0" w:space="0" w:color="auto"/>
        <w:right w:val="none" w:sz="0" w:space="0" w:color="auto"/>
      </w:divBdr>
    </w:div>
    <w:div w:id="319776310">
      <w:bodyDiv w:val="1"/>
      <w:marLeft w:val="0"/>
      <w:marRight w:val="0"/>
      <w:marTop w:val="0"/>
      <w:marBottom w:val="0"/>
      <w:divBdr>
        <w:top w:val="none" w:sz="0" w:space="0" w:color="auto"/>
        <w:left w:val="none" w:sz="0" w:space="0" w:color="auto"/>
        <w:bottom w:val="none" w:sz="0" w:space="0" w:color="auto"/>
        <w:right w:val="none" w:sz="0" w:space="0" w:color="auto"/>
      </w:divBdr>
    </w:div>
    <w:div w:id="395276836">
      <w:bodyDiv w:val="1"/>
      <w:marLeft w:val="0"/>
      <w:marRight w:val="0"/>
      <w:marTop w:val="0"/>
      <w:marBottom w:val="0"/>
      <w:divBdr>
        <w:top w:val="none" w:sz="0" w:space="0" w:color="auto"/>
        <w:left w:val="none" w:sz="0" w:space="0" w:color="auto"/>
        <w:bottom w:val="none" w:sz="0" w:space="0" w:color="auto"/>
        <w:right w:val="none" w:sz="0" w:space="0" w:color="auto"/>
      </w:divBdr>
      <w:divsChild>
        <w:div w:id="1100685335">
          <w:marLeft w:val="0"/>
          <w:marRight w:val="0"/>
          <w:marTop w:val="0"/>
          <w:marBottom w:val="0"/>
          <w:divBdr>
            <w:top w:val="none" w:sz="0" w:space="0" w:color="auto"/>
            <w:left w:val="none" w:sz="0" w:space="0" w:color="auto"/>
            <w:bottom w:val="none" w:sz="0" w:space="0" w:color="auto"/>
            <w:right w:val="none" w:sz="0" w:space="0" w:color="auto"/>
          </w:divBdr>
        </w:div>
      </w:divsChild>
    </w:div>
    <w:div w:id="429667619">
      <w:bodyDiv w:val="1"/>
      <w:marLeft w:val="0"/>
      <w:marRight w:val="0"/>
      <w:marTop w:val="0"/>
      <w:marBottom w:val="0"/>
      <w:divBdr>
        <w:top w:val="none" w:sz="0" w:space="0" w:color="auto"/>
        <w:left w:val="none" w:sz="0" w:space="0" w:color="auto"/>
        <w:bottom w:val="none" w:sz="0" w:space="0" w:color="auto"/>
        <w:right w:val="none" w:sz="0" w:space="0" w:color="auto"/>
      </w:divBdr>
    </w:div>
    <w:div w:id="458884116">
      <w:bodyDiv w:val="1"/>
      <w:marLeft w:val="0"/>
      <w:marRight w:val="0"/>
      <w:marTop w:val="0"/>
      <w:marBottom w:val="0"/>
      <w:divBdr>
        <w:top w:val="none" w:sz="0" w:space="0" w:color="auto"/>
        <w:left w:val="none" w:sz="0" w:space="0" w:color="auto"/>
        <w:bottom w:val="none" w:sz="0" w:space="0" w:color="auto"/>
        <w:right w:val="none" w:sz="0" w:space="0" w:color="auto"/>
      </w:divBdr>
      <w:divsChild>
        <w:div w:id="358360898">
          <w:marLeft w:val="0"/>
          <w:marRight w:val="0"/>
          <w:marTop w:val="0"/>
          <w:marBottom w:val="0"/>
          <w:divBdr>
            <w:top w:val="none" w:sz="0" w:space="0" w:color="auto"/>
            <w:left w:val="none" w:sz="0" w:space="0" w:color="auto"/>
            <w:bottom w:val="none" w:sz="0" w:space="0" w:color="auto"/>
            <w:right w:val="none" w:sz="0" w:space="0" w:color="auto"/>
          </w:divBdr>
        </w:div>
      </w:divsChild>
    </w:div>
    <w:div w:id="620116835">
      <w:bodyDiv w:val="1"/>
      <w:marLeft w:val="0"/>
      <w:marRight w:val="0"/>
      <w:marTop w:val="0"/>
      <w:marBottom w:val="0"/>
      <w:divBdr>
        <w:top w:val="none" w:sz="0" w:space="0" w:color="auto"/>
        <w:left w:val="none" w:sz="0" w:space="0" w:color="auto"/>
        <w:bottom w:val="none" w:sz="0" w:space="0" w:color="auto"/>
        <w:right w:val="none" w:sz="0" w:space="0" w:color="auto"/>
      </w:divBdr>
      <w:divsChild>
        <w:div w:id="2127657029">
          <w:marLeft w:val="0"/>
          <w:marRight w:val="0"/>
          <w:marTop w:val="0"/>
          <w:marBottom w:val="0"/>
          <w:divBdr>
            <w:top w:val="none" w:sz="0" w:space="0" w:color="auto"/>
            <w:left w:val="none" w:sz="0" w:space="0" w:color="auto"/>
            <w:bottom w:val="none" w:sz="0" w:space="0" w:color="auto"/>
            <w:right w:val="none" w:sz="0" w:space="0" w:color="auto"/>
          </w:divBdr>
        </w:div>
      </w:divsChild>
    </w:div>
    <w:div w:id="627248366">
      <w:bodyDiv w:val="1"/>
      <w:marLeft w:val="0"/>
      <w:marRight w:val="0"/>
      <w:marTop w:val="0"/>
      <w:marBottom w:val="0"/>
      <w:divBdr>
        <w:top w:val="none" w:sz="0" w:space="0" w:color="auto"/>
        <w:left w:val="none" w:sz="0" w:space="0" w:color="auto"/>
        <w:bottom w:val="none" w:sz="0" w:space="0" w:color="auto"/>
        <w:right w:val="none" w:sz="0" w:space="0" w:color="auto"/>
      </w:divBdr>
    </w:div>
    <w:div w:id="654071356">
      <w:bodyDiv w:val="1"/>
      <w:marLeft w:val="0"/>
      <w:marRight w:val="0"/>
      <w:marTop w:val="0"/>
      <w:marBottom w:val="0"/>
      <w:divBdr>
        <w:top w:val="none" w:sz="0" w:space="0" w:color="auto"/>
        <w:left w:val="none" w:sz="0" w:space="0" w:color="auto"/>
        <w:bottom w:val="none" w:sz="0" w:space="0" w:color="auto"/>
        <w:right w:val="none" w:sz="0" w:space="0" w:color="auto"/>
      </w:divBdr>
    </w:div>
    <w:div w:id="917177583">
      <w:bodyDiv w:val="1"/>
      <w:marLeft w:val="0"/>
      <w:marRight w:val="0"/>
      <w:marTop w:val="0"/>
      <w:marBottom w:val="0"/>
      <w:divBdr>
        <w:top w:val="none" w:sz="0" w:space="0" w:color="auto"/>
        <w:left w:val="none" w:sz="0" w:space="0" w:color="auto"/>
        <w:bottom w:val="none" w:sz="0" w:space="0" w:color="auto"/>
        <w:right w:val="none" w:sz="0" w:space="0" w:color="auto"/>
      </w:divBdr>
    </w:div>
    <w:div w:id="964891280">
      <w:bodyDiv w:val="1"/>
      <w:marLeft w:val="0"/>
      <w:marRight w:val="0"/>
      <w:marTop w:val="0"/>
      <w:marBottom w:val="0"/>
      <w:divBdr>
        <w:top w:val="none" w:sz="0" w:space="0" w:color="auto"/>
        <w:left w:val="none" w:sz="0" w:space="0" w:color="auto"/>
        <w:bottom w:val="none" w:sz="0" w:space="0" w:color="auto"/>
        <w:right w:val="none" w:sz="0" w:space="0" w:color="auto"/>
      </w:divBdr>
    </w:div>
    <w:div w:id="991718715">
      <w:bodyDiv w:val="1"/>
      <w:marLeft w:val="0"/>
      <w:marRight w:val="0"/>
      <w:marTop w:val="0"/>
      <w:marBottom w:val="0"/>
      <w:divBdr>
        <w:top w:val="none" w:sz="0" w:space="0" w:color="auto"/>
        <w:left w:val="none" w:sz="0" w:space="0" w:color="auto"/>
        <w:bottom w:val="none" w:sz="0" w:space="0" w:color="auto"/>
        <w:right w:val="none" w:sz="0" w:space="0" w:color="auto"/>
      </w:divBdr>
    </w:div>
    <w:div w:id="1018122767">
      <w:bodyDiv w:val="1"/>
      <w:marLeft w:val="0"/>
      <w:marRight w:val="0"/>
      <w:marTop w:val="0"/>
      <w:marBottom w:val="0"/>
      <w:divBdr>
        <w:top w:val="none" w:sz="0" w:space="0" w:color="auto"/>
        <w:left w:val="none" w:sz="0" w:space="0" w:color="auto"/>
        <w:bottom w:val="none" w:sz="0" w:space="0" w:color="auto"/>
        <w:right w:val="none" w:sz="0" w:space="0" w:color="auto"/>
      </w:divBdr>
      <w:divsChild>
        <w:div w:id="1532525064">
          <w:marLeft w:val="0"/>
          <w:marRight w:val="0"/>
          <w:marTop w:val="0"/>
          <w:marBottom w:val="0"/>
          <w:divBdr>
            <w:top w:val="none" w:sz="0" w:space="0" w:color="auto"/>
            <w:left w:val="none" w:sz="0" w:space="0" w:color="auto"/>
            <w:bottom w:val="none" w:sz="0" w:space="0" w:color="auto"/>
            <w:right w:val="none" w:sz="0" w:space="0" w:color="auto"/>
          </w:divBdr>
        </w:div>
      </w:divsChild>
    </w:div>
    <w:div w:id="1071006631">
      <w:bodyDiv w:val="1"/>
      <w:marLeft w:val="0"/>
      <w:marRight w:val="0"/>
      <w:marTop w:val="0"/>
      <w:marBottom w:val="0"/>
      <w:divBdr>
        <w:top w:val="none" w:sz="0" w:space="0" w:color="auto"/>
        <w:left w:val="none" w:sz="0" w:space="0" w:color="auto"/>
        <w:bottom w:val="none" w:sz="0" w:space="0" w:color="auto"/>
        <w:right w:val="none" w:sz="0" w:space="0" w:color="auto"/>
      </w:divBdr>
      <w:divsChild>
        <w:div w:id="57287003">
          <w:marLeft w:val="0"/>
          <w:marRight w:val="0"/>
          <w:marTop w:val="0"/>
          <w:marBottom w:val="0"/>
          <w:divBdr>
            <w:top w:val="none" w:sz="0" w:space="0" w:color="auto"/>
            <w:left w:val="none" w:sz="0" w:space="0" w:color="auto"/>
            <w:bottom w:val="none" w:sz="0" w:space="0" w:color="auto"/>
            <w:right w:val="none" w:sz="0" w:space="0" w:color="auto"/>
          </w:divBdr>
        </w:div>
      </w:divsChild>
    </w:div>
    <w:div w:id="1166358674">
      <w:bodyDiv w:val="1"/>
      <w:marLeft w:val="0"/>
      <w:marRight w:val="0"/>
      <w:marTop w:val="0"/>
      <w:marBottom w:val="0"/>
      <w:divBdr>
        <w:top w:val="none" w:sz="0" w:space="0" w:color="auto"/>
        <w:left w:val="none" w:sz="0" w:space="0" w:color="auto"/>
        <w:bottom w:val="none" w:sz="0" w:space="0" w:color="auto"/>
        <w:right w:val="none" w:sz="0" w:space="0" w:color="auto"/>
      </w:divBdr>
    </w:div>
    <w:div w:id="1870294481">
      <w:bodyDiv w:val="1"/>
      <w:marLeft w:val="0"/>
      <w:marRight w:val="0"/>
      <w:marTop w:val="0"/>
      <w:marBottom w:val="0"/>
      <w:divBdr>
        <w:top w:val="none" w:sz="0" w:space="0" w:color="auto"/>
        <w:left w:val="none" w:sz="0" w:space="0" w:color="auto"/>
        <w:bottom w:val="none" w:sz="0" w:space="0" w:color="auto"/>
        <w:right w:val="none" w:sz="0" w:space="0" w:color="auto"/>
      </w:divBdr>
    </w:div>
    <w:div w:id="190140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effiscience.ca/wp-content/uploads/2025/02/Calcul-intrants-et-extrant-ACFM-notions-de-bas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46543134926478DEE080A388AD5D3" ma:contentTypeVersion="32" ma:contentTypeDescription="Crée un document." ma:contentTypeScope="" ma:versionID="d4fd654c8ff5359bf58ea9aba2f16b6c">
  <xsd:schema xmlns:xsd="http://www.w3.org/2001/XMLSchema" xmlns:xs="http://www.w3.org/2001/XMLSchema" xmlns:p="http://schemas.microsoft.com/office/2006/metadata/properties" xmlns:ns2="052b6971-367b-4a34-b082-124bad2c8d01" xmlns:ns3="b05b6ac3-8ef4-4323-9995-6804da405e19" targetNamespace="http://schemas.microsoft.com/office/2006/metadata/properties" ma:root="true" ma:fieldsID="63fe2c4d34e1c59c5407c3e258ef0563" ns2:_="" ns3:_="">
    <xsd:import namespace="052b6971-367b-4a34-b082-124bad2c8d01"/>
    <xsd:import namespace="b05b6ac3-8ef4-4323-9995-6804da405e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Date_x0020_d_x00e9_but" minOccurs="0"/>
                <xsd:element ref="ns2:Date_x0020_fin" minOccurs="0"/>
                <xsd:element ref="ns2:Statut" minOccurs="0"/>
                <xsd:element ref="ns2:Responsable" minOccurs="0"/>
                <xsd:element ref="ns2:Objectif_x0020_1" minOccurs="0"/>
                <xsd:element ref="ns2:Objectif_x0020_2" minOccurs="0"/>
                <xsd:element ref="ns2:Resultat_x0020_1" minOccurs="0"/>
                <xsd:element ref="ns2:Resultat_x0020_2" minOccurs="0"/>
                <xsd:element ref="ns2:Budget" minOccurs="0"/>
                <xsd:element ref="ns2:yhsx" minOccurs="0"/>
                <xsd:element ref="ns2:_x0072_l74"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b6971-367b-4a34-b082-124bad2c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Date_x0020_d_x00e9_but" ma:index="15" nillable="true" ma:displayName="Date début" ma:format="DateOnly" ma:internalName="Date_x0020_d_x00e9_but">
      <xsd:simpleType>
        <xsd:restriction base="dms:DateTime"/>
      </xsd:simpleType>
    </xsd:element>
    <xsd:element name="Date_x0020_fin" ma:index="16" nillable="true" ma:displayName="Date fin" ma:format="DateOnly" ma:internalName="Date_x0020_fin">
      <xsd:simpleType>
        <xsd:restriction base="dms:DateTime"/>
      </xsd:simpleType>
    </xsd:element>
    <xsd:element name="Statut" ma:index="17" nillable="true" ma:displayName="Statut" ma:default="En attente" ma:format="Dropdown" ma:internalName="Statut">
      <xsd:simpleType>
        <xsd:restriction base="dms:Choice">
          <xsd:enumeration value="En cours"/>
          <xsd:enumeration value="Terminé"/>
          <xsd:enumeration value="Annulé"/>
          <xsd:enumeration value="En attente"/>
        </xsd:restriction>
      </xsd:simpleType>
    </xsd:element>
    <xsd:element name="Responsable" ma:index="18" nillable="true" ma:displayName="Responsable" ma:description="Indiquer la personne responsable du projet. Cette personne est imputable des résultats." ma:list="UserInfo" ma:SharePointGroup="8" ma:internalName="Responsabl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jectif_x0020_1" ma:index="19" nillable="true" ma:displayName="Objectif revenus" ma:decimals="0" ma:LCID="3084" ma:internalName="Objectif_x0020_1">
      <xsd:simpleType>
        <xsd:restriction base="dms:Currency"/>
      </xsd:simpleType>
    </xsd:element>
    <xsd:element name="Objectif_x0020_2" ma:index="20" nillable="true" ma:displayName="Objectif 2" ma:internalName="Objectif_x0020_2">
      <xsd:simpleType>
        <xsd:restriction base="dms:Text">
          <xsd:maxLength value="80"/>
        </xsd:restriction>
      </xsd:simpleType>
    </xsd:element>
    <xsd:element name="Resultat_x0020_1" ma:index="21" nillable="true" ma:displayName="Resultat revenus" ma:decimals="0" ma:LCID="3084" ma:internalName="Resultat_x0020_1">
      <xsd:simpleType>
        <xsd:restriction base="dms:Currency"/>
      </xsd:simpleType>
    </xsd:element>
    <xsd:element name="Resultat_x0020_2" ma:index="22" nillable="true" ma:displayName="Resultat 2" ma:description="Les résultats relatifs à l'objectif 2" ma:internalName="Resultat_x0020_2">
      <xsd:simpleType>
        <xsd:restriction base="dms:Text">
          <xsd:maxLength value="255"/>
        </xsd:restriction>
      </xsd:simpleType>
    </xsd:element>
    <xsd:element name="Budget" ma:index="23" nillable="true" ma:displayName="Budget" ma:decimals="0" ma:LCID="3084" ma:internalName="Budget">
      <xsd:simpleType>
        <xsd:restriction base="dms:Currency"/>
      </xsd:simpleType>
    </xsd:element>
    <xsd:element name="yhsx" ma:index="24" nillable="true" ma:displayName="Étape en cours" ma:internalName="yhsx">
      <xsd:simpleType>
        <xsd:restriction base="dms:Text"/>
      </xsd:simpleType>
    </xsd:element>
    <xsd:element name="_x0072_l74" ma:index="25" nillable="true" ma:displayName="Dépenses" ma:internalName="_x0072_l74">
      <xsd:simpleType>
        <xsd:restriction base="dms:Number"/>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_Flow_SignoffStatus" ma:index="31" nillable="true" ma:displayName="État de validation" ma:internalName="_x00c9_tat_x0020_de_x0020_validation">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2544ad30-9616-4328-b8a9-6961f15845ca" ma:termSetId="09814cd3-568e-fe90-9814-8d621ff8fb84" ma:anchorId="fba54fb3-c3e1-fe81-a776-ca4b69148c4d" ma:open="true" ma:isKeyword="false">
      <xsd:complexType>
        <xsd:sequence>
          <xsd:element ref="pc:Terms" minOccurs="0" maxOccurs="1"/>
        </xsd:sequence>
      </xsd:complex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b6ac3-8ef4-4323-9995-6804da405e19"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element name="TaxCatchAll" ma:index="35" nillable="true" ma:displayName="Taxonomy Catch All Column" ma:hidden="true" ma:list="{a70680bb-ff0f-47b3-9790-4748bcd8f3c2}" ma:internalName="TaxCatchAll" ma:showField="CatchAllData" ma:web="b05b6ac3-8ef4-4323-9995-6804da405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yhsx xmlns="052b6971-367b-4a34-b082-124bad2c8d01" xsi:nil="true"/>
    <Budget xmlns="052b6971-367b-4a34-b082-124bad2c8d01" xsi:nil="true"/>
    <_x0072_l74 xmlns="052b6971-367b-4a34-b082-124bad2c8d01" xsi:nil="true"/>
    <Objectif_x0020_2 xmlns="052b6971-367b-4a34-b082-124bad2c8d01" xsi:nil="true"/>
    <_Flow_SignoffStatus xmlns="052b6971-367b-4a34-b082-124bad2c8d01" xsi:nil="true"/>
    <Resultat_x0020_2 xmlns="052b6971-367b-4a34-b082-124bad2c8d01" xsi:nil="true"/>
    <Date_x0020_fin xmlns="052b6971-367b-4a34-b082-124bad2c8d01" xsi:nil="true"/>
    <lcf76f155ced4ddcb4097134ff3c332f xmlns="052b6971-367b-4a34-b082-124bad2c8d01">
      <Terms xmlns="http://schemas.microsoft.com/office/infopath/2007/PartnerControls"/>
    </lcf76f155ced4ddcb4097134ff3c332f>
    <Responsable xmlns="052b6971-367b-4a34-b082-124bad2c8d01">
      <UserInfo>
        <DisplayName/>
        <AccountId xsi:nil="true"/>
        <AccountType/>
      </UserInfo>
    </Responsable>
    <Statut xmlns="052b6971-367b-4a34-b082-124bad2c8d01">En attente</Statut>
    <Date_x0020_d_x00e9_but xmlns="052b6971-367b-4a34-b082-124bad2c8d01" xsi:nil="true"/>
    <Resultat_x0020_1 xmlns="052b6971-367b-4a34-b082-124bad2c8d01" xsi:nil="true"/>
    <TaxCatchAll xmlns="b05b6ac3-8ef4-4323-9995-6804da405e19" xsi:nil="true"/>
    <Objectif_x0020_1 xmlns="052b6971-367b-4a34-b082-124bad2c8d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660D7-7393-4A75-A8E1-3F0B8583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b6971-367b-4a34-b082-124bad2c8d01"/>
    <ds:schemaRef ds:uri="b05b6ac3-8ef4-4323-9995-6804da40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09EC6-0907-4DAA-BA72-6F82A37279CF}">
  <ds:schemaRefs>
    <ds:schemaRef ds:uri="http://schemas.openxmlformats.org/officeDocument/2006/bibliography"/>
  </ds:schemaRefs>
</ds:datastoreItem>
</file>

<file path=customXml/itemProps3.xml><?xml version="1.0" encoding="utf-8"?>
<ds:datastoreItem xmlns:ds="http://schemas.openxmlformats.org/officeDocument/2006/customXml" ds:itemID="{E4F44FBA-AD2D-4895-93F9-02F19F7168C4}">
  <ds:schemaRefs>
    <ds:schemaRef ds:uri="http://schemas.microsoft.com/office/2006/metadata/properties"/>
    <ds:schemaRef ds:uri="http://schemas.microsoft.com/office/infopath/2007/PartnerControls"/>
    <ds:schemaRef ds:uri="052b6971-367b-4a34-b082-124bad2c8d01"/>
    <ds:schemaRef ds:uri="b05b6ac3-8ef4-4323-9995-6804da405e19"/>
  </ds:schemaRefs>
</ds:datastoreItem>
</file>

<file path=customXml/itemProps4.xml><?xml version="1.0" encoding="utf-8"?>
<ds:datastoreItem xmlns:ds="http://schemas.openxmlformats.org/officeDocument/2006/customXml" ds:itemID="{63A9C3DE-EDBE-44C1-B468-3F7B824A9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5</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Méliane St-Amand</dc:creator>
  <cp:keywords/>
  <dc:description/>
  <cp:lastModifiedBy>Nicolas Duplessis</cp:lastModifiedBy>
  <cp:revision>22</cp:revision>
  <dcterms:created xsi:type="dcterms:W3CDTF">2025-02-03T21:40:00Z</dcterms:created>
  <dcterms:modified xsi:type="dcterms:W3CDTF">2025-02-18T20:55:00Z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0x010100B4A46543134926478DEE080A388AD5D3</vt:lpwstr>
  </property>
  <property fmtid="{D5CDD505-2E9C-101B-9397-08002B2CF9AE}" pid="3" name="MediaServiceImageTags">
    <vt:lpwstr/>
  </property>
</Properties>
</file>